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217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  <w:lang w:val="en-US" w:eastAsia="zh-CN"/>
        </w:rPr>
        <w:t>2</w:t>
      </w:r>
    </w:p>
    <w:p>
      <w:pPr>
        <w:jc w:val="both"/>
        <w:rPr>
          <w:b/>
          <w:bCs/>
          <w:sz w:val="30"/>
          <w:szCs w:val="30"/>
          <w:lang w:val="en-US"/>
        </w:rPr>
      </w:pPr>
    </w:p>
    <w:p>
      <w:pPr>
        <w:pStyle w:val="6"/>
        <w:jc w:val="center"/>
        <w:rPr>
          <w:b/>
          <w:bCs/>
          <w:spacing w:val="-6"/>
          <w:sz w:val="30"/>
          <w:szCs w:val="30"/>
          <w:lang w:val="en-US"/>
        </w:rPr>
      </w:pPr>
      <w:r>
        <w:rPr>
          <w:rFonts w:hint="eastAsia"/>
          <w:b/>
          <w:bCs/>
          <w:spacing w:val="-6"/>
          <w:sz w:val="30"/>
          <w:szCs w:val="30"/>
          <w:lang w:val="en-US"/>
        </w:rPr>
        <w:t>参会单位报名详细流程</w:t>
      </w:r>
    </w:p>
    <w:p>
      <w:pPr>
        <w:pStyle w:val="6"/>
        <w:jc w:val="both"/>
        <w:rPr>
          <w:spacing w:val="-6"/>
          <w:szCs w:val="22"/>
          <w:lang w:val="en-US"/>
        </w:rPr>
      </w:pPr>
    </w:p>
    <w:p>
      <w:pPr>
        <w:pStyle w:val="13"/>
        <w:spacing w:before="0" w:beforeAutospacing="0" w:after="150" w:afterAutospacing="0"/>
        <w:rPr>
          <w:rStyle w:val="17"/>
          <w:color w:val="000000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/>
        </w:rPr>
        <w:t>第一步：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/>
        </w:rPr>
        <w:t>进入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广东学生就业创业智慧服务平台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/>
        </w:rPr>
        <w:t>企业版页面凭邀请码完成账号注册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/>
        </w:rPr>
        <w:t>平台注册：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/>
        </w:rPr>
        <w:instrText xml:space="preserve"> HYPERLINK "https://job.gdedu.gov.cn/comp/#/register" </w:instrTex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/>
        </w:rPr>
        <w:fldChar w:fldCharType="separate"/>
      </w:r>
      <w:r>
        <w:rPr>
          <w:rStyle w:val="18"/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/>
        </w:rPr>
        <w:t>https://job.gdedu.gov.cn/comp/#/register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/>
        </w:rPr>
        <w:fldChar w:fldCharType="end"/>
      </w:r>
    </w:p>
    <w:p>
      <w:pPr>
        <w:spacing w:line="360" w:lineRule="auto"/>
        <w:ind w:firstLine="480" w:firstLineChars="200"/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广东学生就业创业智慧服务平台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技术支持：陈工，技术咨询电话：020-87607080。</w:t>
      </w:r>
    </w:p>
    <w:p>
      <w:pPr>
        <w:pStyle w:val="13"/>
        <w:spacing w:before="0" w:beforeAutospacing="0" w:after="150" w:afterAutospacing="0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第二步：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企业HR填写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邀请码（269435）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注册账号（已注册企业直接发布岗位并将岗位加入专题即可）；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5234940" cy="2838450"/>
            <wp:effectExtent l="0" t="0" r="381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before="0" w:beforeAutospacing="0" w:after="150" w:afterAutospacing="0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第三步：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填写企业联系人及企业信息经营执照提交认证（已注册企业跳过）；</w:t>
      </w:r>
    </w:p>
    <w:p>
      <w:pPr>
        <w:pStyle w:val="13"/>
        <w:spacing w:before="0" w:beforeAutospacing="0" w:after="150" w:afterAutospacing="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第四步：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根据用人单位需求发布岗位信息待审核（已发布岗位跳过）；</w:t>
      </w:r>
    </w:p>
    <w:p>
      <w:pPr>
        <w:pStyle w:val="13"/>
        <w:spacing w:before="0" w:beforeAutospacing="0" w:after="150" w:afterAutospacing="0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第五步：</w:t>
      </w: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审核通过后点击专题栏目报名参加“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广东省2023届普通高校毕业生系列供需见面活动（珠海地区专场）</w:t>
      </w: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”线上招聘活动。</w:t>
      </w:r>
    </w:p>
    <w:p>
      <w:pPr>
        <w:pStyle w:val="13"/>
        <w:spacing w:before="0" w:beforeAutospacing="0" w:after="150" w:afterAutospacing="0"/>
        <w:jc w:val="center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30495" cy="2941955"/>
            <wp:effectExtent l="0" t="0" r="8255" b="10795"/>
            <wp:docPr id="1" name="图片 1" descr="45、珠海地区专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、珠海地区专场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13"/>
        <w:spacing w:before="0" w:beforeAutospacing="0" w:after="150" w:afterAutospacing="0"/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六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步：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查看本场次活动详情，点击“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院校链接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”即可跳转到北京理工大学珠海学院就业网。根据邀请函内容，报名线下活动。</w:t>
      </w:r>
    </w:p>
    <w:p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4952365" cy="3224530"/>
            <wp:effectExtent l="0" t="0" r="635" b="13970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134" w:right="1797" w:bottom="567" w:left="1797" w:header="567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MDc4N2ExNmQwOWVhNjBhZDg0M2Y1Mjc1NTNmYTAifQ=="/>
    <w:docVar w:name="KSO_WPS_MARK_KEY" w:val="4517caa4-730e-4f9f-a233-a5b17090b547"/>
  </w:docVars>
  <w:rsids>
    <w:rsidRoot w:val="00A5461F"/>
    <w:rsid w:val="000803CF"/>
    <w:rsid w:val="000D2698"/>
    <w:rsid w:val="001614E6"/>
    <w:rsid w:val="001C7DAD"/>
    <w:rsid w:val="001E09AB"/>
    <w:rsid w:val="002336A6"/>
    <w:rsid w:val="002C587F"/>
    <w:rsid w:val="002D0C5E"/>
    <w:rsid w:val="00333AFE"/>
    <w:rsid w:val="003C2A38"/>
    <w:rsid w:val="003F09DC"/>
    <w:rsid w:val="004922E1"/>
    <w:rsid w:val="004C4A12"/>
    <w:rsid w:val="004D0AB7"/>
    <w:rsid w:val="00540191"/>
    <w:rsid w:val="00550B9B"/>
    <w:rsid w:val="005866D1"/>
    <w:rsid w:val="005E1F5A"/>
    <w:rsid w:val="005E780B"/>
    <w:rsid w:val="006B0CF0"/>
    <w:rsid w:val="006F4EEA"/>
    <w:rsid w:val="007019B9"/>
    <w:rsid w:val="00736110"/>
    <w:rsid w:val="00753D8A"/>
    <w:rsid w:val="007B0ADE"/>
    <w:rsid w:val="007B7259"/>
    <w:rsid w:val="007D25C0"/>
    <w:rsid w:val="007E59D8"/>
    <w:rsid w:val="00813815"/>
    <w:rsid w:val="00847F38"/>
    <w:rsid w:val="00865616"/>
    <w:rsid w:val="008A3CDF"/>
    <w:rsid w:val="009F6707"/>
    <w:rsid w:val="00A162C5"/>
    <w:rsid w:val="00A3767D"/>
    <w:rsid w:val="00A5461F"/>
    <w:rsid w:val="00A86BA3"/>
    <w:rsid w:val="00A96F4B"/>
    <w:rsid w:val="00AB55E5"/>
    <w:rsid w:val="00B10979"/>
    <w:rsid w:val="00B25FDB"/>
    <w:rsid w:val="00B61CE8"/>
    <w:rsid w:val="00BA141E"/>
    <w:rsid w:val="00BB040A"/>
    <w:rsid w:val="00C21F64"/>
    <w:rsid w:val="00C34AFB"/>
    <w:rsid w:val="00C53E0A"/>
    <w:rsid w:val="00C627EE"/>
    <w:rsid w:val="00CC0F4B"/>
    <w:rsid w:val="00D06117"/>
    <w:rsid w:val="00D4746D"/>
    <w:rsid w:val="00D90671"/>
    <w:rsid w:val="00D920A4"/>
    <w:rsid w:val="00D93B36"/>
    <w:rsid w:val="00DD4D3C"/>
    <w:rsid w:val="00E01932"/>
    <w:rsid w:val="00E46671"/>
    <w:rsid w:val="00EB0EFA"/>
    <w:rsid w:val="00ED2114"/>
    <w:rsid w:val="00ED56C8"/>
    <w:rsid w:val="00F23EED"/>
    <w:rsid w:val="00F40687"/>
    <w:rsid w:val="00FC21AC"/>
    <w:rsid w:val="00FF1124"/>
    <w:rsid w:val="0148199D"/>
    <w:rsid w:val="015C3DCD"/>
    <w:rsid w:val="01957A5B"/>
    <w:rsid w:val="02661557"/>
    <w:rsid w:val="028C717B"/>
    <w:rsid w:val="02C866AB"/>
    <w:rsid w:val="036B2813"/>
    <w:rsid w:val="036D5017"/>
    <w:rsid w:val="03756E69"/>
    <w:rsid w:val="041D7441"/>
    <w:rsid w:val="04CD0657"/>
    <w:rsid w:val="04F7449E"/>
    <w:rsid w:val="054F6C10"/>
    <w:rsid w:val="0593794A"/>
    <w:rsid w:val="05CE2FDA"/>
    <w:rsid w:val="060C0138"/>
    <w:rsid w:val="065A47C8"/>
    <w:rsid w:val="069F04B3"/>
    <w:rsid w:val="06BF23F0"/>
    <w:rsid w:val="07810049"/>
    <w:rsid w:val="08554C11"/>
    <w:rsid w:val="08E401B4"/>
    <w:rsid w:val="08F968E9"/>
    <w:rsid w:val="090825BE"/>
    <w:rsid w:val="0936652D"/>
    <w:rsid w:val="093A1316"/>
    <w:rsid w:val="09C46395"/>
    <w:rsid w:val="0B4B6339"/>
    <w:rsid w:val="0D5F462C"/>
    <w:rsid w:val="0D967445"/>
    <w:rsid w:val="11756B34"/>
    <w:rsid w:val="12157516"/>
    <w:rsid w:val="12532689"/>
    <w:rsid w:val="128952C0"/>
    <w:rsid w:val="12F229C3"/>
    <w:rsid w:val="13863D86"/>
    <w:rsid w:val="14B55703"/>
    <w:rsid w:val="159D49D2"/>
    <w:rsid w:val="15CE47AC"/>
    <w:rsid w:val="15E3471D"/>
    <w:rsid w:val="16435A1D"/>
    <w:rsid w:val="16715325"/>
    <w:rsid w:val="16D84709"/>
    <w:rsid w:val="17A126DA"/>
    <w:rsid w:val="18884822"/>
    <w:rsid w:val="198A258D"/>
    <w:rsid w:val="1A112F5F"/>
    <w:rsid w:val="1A1B6563"/>
    <w:rsid w:val="1A1E7C62"/>
    <w:rsid w:val="1B6E5A4E"/>
    <w:rsid w:val="1BD21A3B"/>
    <w:rsid w:val="1BE3423E"/>
    <w:rsid w:val="1BED321C"/>
    <w:rsid w:val="1C1B55EA"/>
    <w:rsid w:val="1C324388"/>
    <w:rsid w:val="1CC25D4A"/>
    <w:rsid w:val="1D85069C"/>
    <w:rsid w:val="1EB2536A"/>
    <w:rsid w:val="20660B24"/>
    <w:rsid w:val="21881DDA"/>
    <w:rsid w:val="21A83E7B"/>
    <w:rsid w:val="22616738"/>
    <w:rsid w:val="226443FA"/>
    <w:rsid w:val="22C617D4"/>
    <w:rsid w:val="24ED584E"/>
    <w:rsid w:val="250E4F7C"/>
    <w:rsid w:val="26820CDE"/>
    <w:rsid w:val="279E3926"/>
    <w:rsid w:val="27D0569C"/>
    <w:rsid w:val="28436FBF"/>
    <w:rsid w:val="288719B9"/>
    <w:rsid w:val="290B1047"/>
    <w:rsid w:val="29371195"/>
    <w:rsid w:val="29D80578"/>
    <w:rsid w:val="29FA31ED"/>
    <w:rsid w:val="2B8E152C"/>
    <w:rsid w:val="2C64336E"/>
    <w:rsid w:val="2C6D5F03"/>
    <w:rsid w:val="2CD83D34"/>
    <w:rsid w:val="2D4D7DEB"/>
    <w:rsid w:val="2F4879C0"/>
    <w:rsid w:val="32297E07"/>
    <w:rsid w:val="323B28BB"/>
    <w:rsid w:val="32B54FD5"/>
    <w:rsid w:val="339D558B"/>
    <w:rsid w:val="33F82262"/>
    <w:rsid w:val="34810B74"/>
    <w:rsid w:val="34AB131B"/>
    <w:rsid w:val="34C02022"/>
    <w:rsid w:val="34F4378D"/>
    <w:rsid w:val="36A63B78"/>
    <w:rsid w:val="36C5237D"/>
    <w:rsid w:val="3A36432B"/>
    <w:rsid w:val="3A936AAD"/>
    <w:rsid w:val="3AA311DA"/>
    <w:rsid w:val="3AB06943"/>
    <w:rsid w:val="3AD64314"/>
    <w:rsid w:val="3AEC3FE4"/>
    <w:rsid w:val="3AF257F6"/>
    <w:rsid w:val="3B6C20EE"/>
    <w:rsid w:val="3BA97FD2"/>
    <w:rsid w:val="3BF2323E"/>
    <w:rsid w:val="3C347207"/>
    <w:rsid w:val="3C541906"/>
    <w:rsid w:val="3CFB4F74"/>
    <w:rsid w:val="3D6B6F08"/>
    <w:rsid w:val="3DB848A8"/>
    <w:rsid w:val="3DD45E2E"/>
    <w:rsid w:val="3EAD5C21"/>
    <w:rsid w:val="40160027"/>
    <w:rsid w:val="40525C5D"/>
    <w:rsid w:val="426765C8"/>
    <w:rsid w:val="42A065B7"/>
    <w:rsid w:val="42D15B1B"/>
    <w:rsid w:val="42F45D27"/>
    <w:rsid w:val="437D4210"/>
    <w:rsid w:val="43A271CC"/>
    <w:rsid w:val="44362AE5"/>
    <w:rsid w:val="449B657F"/>
    <w:rsid w:val="44B80A18"/>
    <w:rsid w:val="45285CF9"/>
    <w:rsid w:val="458F67F7"/>
    <w:rsid w:val="45984F2C"/>
    <w:rsid w:val="4634617F"/>
    <w:rsid w:val="46D426A0"/>
    <w:rsid w:val="471B097D"/>
    <w:rsid w:val="473661D8"/>
    <w:rsid w:val="475F1DFB"/>
    <w:rsid w:val="4762224B"/>
    <w:rsid w:val="47AB78FB"/>
    <w:rsid w:val="49102E58"/>
    <w:rsid w:val="49534DB5"/>
    <w:rsid w:val="49873A7B"/>
    <w:rsid w:val="49E62846"/>
    <w:rsid w:val="4AD45354"/>
    <w:rsid w:val="4BDC4707"/>
    <w:rsid w:val="4BEA0FA9"/>
    <w:rsid w:val="4C745779"/>
    <w:rsid w:val="4CBB4C9E"/>
    <w:rsid w:val="4CBE38AA"/>
    <w:rsid w:val="4DAB5013"/>
    <w:rsid w:val="4E2C4148"/>
    <w:rsid w:val="4E5B3D50"/>
    <w:rsid w:val="4F477A02"/>
    <w:rsid w:val="4F8C7CAB"/>
    <w:rsid w:val="4FE93980"/>
    <w:rsid w:val="5043184B"/>
    <w:rsid w:val="505775C7"/>
    <w:rsid w:val="51157F5A"/>
    <w:rsid w:val="519660C5"/>
    <w:rsid w:val="5229015F"/>
    <w:rsid w:val="52E84024"/>
    <w:rsid w:val="53193503"/>
    <w:rsid w:val="538F2734"/>
    <w:rsid w:val="541A3454"/>
    <w:rsid w:val="547B0E8C"/>
    <w:rsid w:val="54C92241"/>
    <w:rsid w:val="556D7791"/>
    <w:rsid w:val="569566FE"/>
    <w:rsid w:val="569C54C7"/>
    <w:rsid w:val="56E673B5"/>
    <w:rsid w:val="578E6F9D"/>
    <w:rsid w:val="57B0189B"/>
    <w:rsid w:val="5833198D"/>
    <w:rsid w:val="585944BC"/>
    <w:rsid w:val="590A0A4B"/>
    <w:rsid w:val="593D6351"/>
    <w:rsid w:val="5A2F5046"/>
    <w:rsid w:val="5B07519F"/>
    <w:rsid w:val="5B3D74CC"/>
    <w:rsid w:val="5B891ED4"/>
    <w:rsid w:val="5C7174AF"/>
    <w:rsid w:val="5CB266F2"/>
    <w:rsid w:val="5D994EDB"/>
    <w:rsid w:val="5DC6747B"/>
    <w:rsid w:val="5F491C78"/>
    <w:rsid w:val="5FC141C8"/>
    <w:rsid w:val="61390FFD"/>
    <w:rsid w:val="61A61365"/>
    <w:rsid w:val="636376EF"/>
    <w:rsid w:val="6369359C"/>
    <w:rsid w:val="63C141D1"/>
    <w:rsid w:val="63FF5B19"/>
    <w:rsid w:val="643342B1"/>
    <w:rsid w:val="64451B66"/>
    <w:rsid w:val="64691E17"/>
    <w:rsid w:val="646C4BAA"/>
    <w:rsid w:val="6560253F"/>
    <w:rsid w:val="65D61577"/>
    <w:rsid w:val="67622AFB"/>
    <w:rsid w:val="677F72FE"/>
    <w:rsid w:val="67B0761C"/>
    <w:rsid w:val="67C67272"/>
    <w:rsid w:val="680A3C86"/>
    <w:rsid w:val="683668BE"/>
    <w:rsid w:val="690C2E24"/>
    <w:rsid w:val="690F51B8"/>
    <w:rsid w:val="696559F9"/>
    <w:rsid w:val="6AAB0C25"/>
    <w:rsid w:val="6ABB52D5"/>
    <w:rsid w:val="6ABC450E"/>
    <w:rsid w:val="6AEC5A95"/>
    <w:rsid w:val="6B20462F"/>
    <w:rsid w:val="6C03745D"/>
    <w:rsid w:val="6C761E37"/>
    <w:rsid w:val="6D42096E"/>
    <w:rsid w:val="6D7046BE"/>
    <w:rsid w:val="6D7762C7"/>
    <w:rsid w:val="6DEA5846"/>
    <w:rsid w:val="6E396453"/>
    <w:rsid w:val="6E9B772C"/>
    <w:rsid w:val="6EBD1DD2"/>
    <w:rsid w:val="6EF90C69"/>
    <w:rsid w:val="6F260A45"/>
    <w:rsid w:val="6F8F7052"/>
    <w:rsid w:val="7005124F"/>
    <w:rsid w:val="71B2246B"/>
    <w:rsid w:val="72553D0E"/>
    <w:rsid w:val="72CE1AD0"/>
    <w:rsid w:val="72D56A02"/>
    <w:rsid w:val="74324F71"/>
    <w:rsid w:val="7433647B"/>
    <w:rsid w:val="75586B0D"/>
    <w:rsid w:val="75CA4483"/>
    <w:rsid w:val="76416079"/>
    <w:rsid w:val="76436D09"/>
    <w:rsid w:val="7680203F"/>
    <w:rsid w:val="76F50FCB"/>
    <w:rsid w:val="76FB21A5"/>
    <w:rsid w:val="771731CB"/>
    <w:rsid w:val="77451A6F"/>
    <w:rsid w:val="7A0A7072"/>
    <w:rsid w:val="7A6E6F64"/>
    <w:rsid w:val="7A804207"/>
    <w:rsid w:val="7AB144F3"/>
    <w:rsid w:val="7B095F0A"/>
    <w:rsid w:val="7B363D4D"/>
    <w:rsid w:val="7B50006C"/>
    <w:rsid w:val="7CD23C65"/>
    <w:rsid w:val="7E5D07AD"/>
    <w:rsid w:val="7E7E540E"/>
    <w:rsid w:val="7F4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7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2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3"/>
    <w:qFormat/>
    <w:uiPriority w:val="1"/>
    <w:rPr>
      <w:sz w:val="24"/>
      <w:szCs w:val="24"/>
    </w:rPr>
  </w:style>
  <w:style w:type="paragraph" w:styleId="7">
    <w:name w:val="toc 3"/>
    <w:basedOn w:val="1"/>
    <w:next w:val="1"/>
    <w:unhideWhenUsed/>
    <w:qFormat/>
    <w:uiPriority w:val="39"/>
    <w:pPr>
      <w:widowControl/>
      <w:autoSpaceDE/>
      <w:autoSpaceDN/>
      <w:spacing w:after="100" w:line="276" w:lineRule="auto"/>
      <w:ind w:left="440"/>
    </w:pPr>
    <w:rPr>
      <w:rFonts w:asciiTheme="minorHAnsi" w:hAnsiTheme="minorHAnsi" w:eastAsiaTheme="minorEastAsia" w:cstheme="minorBidi"/>
      <w:lang w:val="en-US" w:bidi="ar-SA"/>
    </w:rPr>
  </w:style>
  <w:style w:type="paragraph" w:styleId="8">
    <w:name w:val="Balloon Text"/>
    <w:basedOn w:val="1"/>
    <w:link w:val="22"/>
    <w:qFormat/>
    <w:uiPriority w:val="0"/>
    <w:rPr>
      <w:sz w:val="18"/>
      <w:szCs w:val="18"/>
    </w:rPr>
  </w:style>
  <w:style w:type="paragraph" w:styleId="9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autoSpaceDE/>
      <w:autoSpaceDN/>
      <w:spacing w:after="100" w:line="276" w:lineRule="auto"/>
    </w:pPr>
    <w:rPr>
      <w:rFonts w:asciiTheme="minorHAnsi" w:hAnsiTheme="minorHAnsi" w:eastAsiaTheme="minorEastAsia" w:cstheme="minorBidi"/>
      <w:lang w:val="en-US" w:bidi="ar-SA"/>
    </w:rPr>
  </w:style>
  <w:style w:type="paragraph" w:styleId="12">
    <w:name w:val="toc 2"/>
    <w:basedOn w:val="1"/>
    <w:next w:val="1"/>
    <w:unhideWhenUsed/>
    <w:qFormat/>
    <w:uiPriority w:val="39"/>
    <w:pPr>
      <w:widowControl/>
      <w:autoSpaceDE/>
      <w:autoSpaceDN/>
      <w:spacing w:after="100" w:line="276" w:lineRule="auto"/>
      <w:ind w:left="220"/>
    </w:pPr>
    <w:rPr>
      <w:rFonts w:asciiTheme="minorHAnsi" w:hAnsiTheme="minorHAnsi" w:eastAsiaTheme="minorEastAsia" w:cstheme="minorBidi"/>
      <w:lang w:val="en-US" w:bidi="ar-SA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</w:rPr>
  </w:style>
  <w:style w:type="character" w:styleId="18">
    <w:name w:val="Hyperlink"/>
    <w:qFormat/>
    <w:uiPriority w:val="0"/>
    <w:rPr>
      <w:color w:val="0000FF"/>
      <w:u w:val="single"/>
    </w:r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  <w:pPr>
      <w:spacing w:before="160"/>
      <w:ind w:left="398" w:hanging="181"/>
    </w:pPr>
  </w:style>
  <w:style w:type="paragraph" w:customStyle="1" w:styleId="21">
    <w:name w:val="Table Paragraph"/>
    <w:basedOn w:val="1"/>
    <w:qFormat/>
    <w:uiPriority w:val="1"/>
    <w:pPr>
      <w:spacing w:before="16"/>
      <w:ind w:left="109"/>
      <w:jc w:val="center"/>
    </w:pPr>
  </w:style>
  <w:style w:type="character" w:customStyle="1" w:styleId="22">
    <w:name w:val="批注框文本 Char"/>
    <w:basedOn w:val="16"/>
    <w:link w:val="8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23">
    <w:name w:val="正文文本 Char"/>
    <w:basedOn w:val="16"/>
    <w:link w:val="6"/>
    <w:qFormat/>
    <w:uiPriority w:val="1"/>
    <w:rPr>
      <w:rFonts w:ascii="宋体" w:hAnsi="宋体" w:cs="宋体"/>
      <w:sz w:val="24"/>
      <w:szCs w:val="24"/>
      <w:lang w:val="zh-CN" w:bidi="zh-CN"/>
    </w:rPr>
  </w:style>
  <w:style w:type="paragraph" w:customStyle="1" w:styleId="24">
    <w:name w:val="TOC 标题1"/>
    <w:basedOn w:val="2"/>
    <w:next w:val="1"/>
    <w:semiHidden/>
    <w:unhideWhenUsed/>
    <w:qFormat/>
    <w:uiPriority w:val="3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hAnsiTheme="majorHAnsi" w:eastAsiaTheme="majorEastAsia" w:cstheme="majorBidi"/>
      <w:color w:val="376092" w:themeColor="accent1" w:themeShade="BF"/>
      <w:sz w:val="28"/>
      <w:szCs w:val="28"/>
      <w:lang w:val="en-US" w:bidi="ar-SA"/>
    </w:rPr>
  </w:style>
  <w:style w:type="character" w:customStyle="1" w:styleId="25">
    <w:name w:val="标题 2 Char"/>
    <w:basedOn w:val="16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character" w:customStyle="1" w:styleId="26">
    <w:name w:val="标题 3 Char"/>
    <w:basedOn w:val="16"/>
    <w:link w:val="4"/>
    <w:qFormat/>
    <w:uiPriority w:val="0"/>
    <w:rPr>
      <w:rFonts w:ascii="宋体" w:hAnsi="宋体" w:cs="宋体"/>
      <w:b/>
      <w:bCs/>
      <w:sz w:val="32"/>
      <w:szCs w:val="32"/>
      <w:lang w:val="zh-CN" w:bidi="zh-CN"/>
    </w:rPr>
  </w:style>
  <w:style w:type="character" w:customStyle="1" w:styleId="27">
    <w:name w:val="标题 4 Char"/>
    <w:basedOn w:val="16"/>
    <w:link w:val="5"/>
    <w:qFormat/>
    <w:uiPriority w:val="0"/>
    <w:rPr>
      <w:rFonts w:asciiTheme="majorHAnsi" w:hAnsiTheme="majorHAnsi" w:eastAsiaTheme="majorEastAsia" w:cstheme="majorBidi"/>
      <w:b/>
      <w:bCs/>
      <w:sz w:val="28"/>
      <w:szCs w:val="28"/>
      <w:lang w:val="zh-CN" w:bidi="zh-CN"/>
    </w:rPr>
  </w:style>
  <w:style w:type="character" w:customStyle="1" w:styleId="28">
    <w:name w:val="页脚 Char"/>
    <w:basedOn w:val="16"/>
    <w:link w:val="9"/>
    <w:qFormat/>
    <w:uiPriority w:val="99"/>
    <w:rPr>
      <w:rFonts w:ascii="宋体" w:hAnsi="宋体" w:cs="宋体"/>
      <w:sz w:val="18"/>
      <w:szCs w:val="18"/>
      <w:lang w:val="zh-CN" w:bidi="zh-CN"/>
    </w:rPr>
  </w:style>
  <w:style w:type="paragraph" w:styleId="29">
    <w:name w:val="No Spacing"/>
    <w:link w:val="3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0">
    <w:name w:val="无间隔 Char"/>
    <w:basedOn w:val="16"/>
    <w:link w:val="29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31">
    <w:name w:val="页眉 Char"/>
    <w:basedOn w:val="16"/>
    <w:link w:val="10"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7715-3067-4770-B4F3-3F36E9FE94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298</Words>
  <Characters>357</Characters>
  <Lines>26</Lines>
  <Paragraphs>7</Paragraphs>
  <TotalTime>2</TotalTime>
  <ScaleCrop>false</ScaleCrop>
  <LinksUpToDate>false</LinksUpToDate>
  <CharactersWithSpaces>357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2018-11-06T03:28:00Z</dcterms:created>
  <dc:creator>R</dc:creator>
  <cp:lastModifiedBy>武净华</cp:lastModifiedBy>
  <cp:lastPrinted>2022-09-30T00:45:00Z</cp:lastPrinted>
  <dcterms:modified xsi:type="dcterms:W3CDTF">2023-02-20T02:11:55Z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2018-10-30T00:00:00Z</vt:filetime>
  </property>
  <property fmtid="{D5CDD505-2E9C-101B-9397-08002B2CF9AE}" pid="5" name="KSOProductBuildVer">
    <vt:lpwstr>2052-11.1.0.12970</vt:lpwstr>
  </property>
  <property fmtid="{D5CDD505-2E9C-101B-9397-08002B2CF9AE}" pid="6" name="ICV">
    <vt:lpwstr>C5CA6117676D4B4D8C1B181D2E003101</vt:lpwstr>
  </property>
</Properties>
</file>