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202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届生源信息上报操作说明（学生版）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学生可通过“广东大学生就业创业”微信公众号报生源信息，具体操作流程如下: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关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注“广东大学生就业创业”微信公众号</w:t>
      </w:r>
      <w:bookmarkStart w:id="0" w:name="_GoBack"/>
      <w:bookmarkEnd w:id="0"/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手机微信通过“添加朋友”搜索“广东大学生就业创业”，或通过“扫一扫”扫描下方二维码。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2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42465" cy="1931035"/>
            <wp:effectExtent l="0" t="0" r="635" b="12065"/>
            <wp:docPr id="2" name="图片 2" descr="c3eafc0b25334217fd152ad37eb1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eafc0b25334217fd152ad37eb1cbf"/>
                    <pic:cNvPicPr>
                      <a:picLocks noChangeAspect="1"/>
                    </pic:cNvPicPr>
                  </pic:nvPicPr>
                  <pic:blipFill>
                    <a:blip r:embed="rId4"/>
                    <a:srcRect l="5821" t="6052" r="6023" b="6311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关注成功后进入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办事大厅</w:t>
      </w:r>
      <w:r>
        <w:rPr>
          <w:rFonts w:hint="eastAsia" w:ascii="宋体" w:hAnsi="宋体" w:eastAsia="宋体" w:cs="宋体"/>
          <w:bCs/>
          <w:sz w:val="24"/>
          <w:szCs w:val="24"/>
        </w:rPr>
        <w:t>，点击“个人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信息</w:t>
      </w:r>
      <w:r>
        <w:rPr>
          <w:rFonts w:hint="eastAsia" w:ascii="宋体" w:hAnsi="宋体" w:eastAsia="宋体" w:cs="宋体"/>
          <w:bCs/>
          <w:sz w:val="24"/>
          <w:szCs w:val="24"/>
        </w:rPr>
        <w:t>”→选择“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开始授权</w:t>
      </w:r>
      <w:r>
        <w:rPr>
          <w:rFonts w:hint="eastAsia" w:ascii="宋体" w:hAnsi="宋体" w:eastAsia="宋体" w:cs="宋体"/>
          <w:bCs/>
          <w:sz w:val="24"/>
          <w:szCs w:val="24"/>
        </w:rPr>
        <w:t>”→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授权成功</w:t>
      </w:r>
      <w:r>
        <w:rPr>
          <w:rFonts w:hint="eastAsia" w:ascii="宋体" w:hAnsi="宋体" w:eastAsia="宋体" w:cs="宋体"/>
          <w:bCs/>
          <w:sz w:val="24"/>
          <w:szCs w:val="24"/>
        </w:rPr>
        <w:t>（已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授权</w:t>
      </w:r>
      <w:r>
        <w:rPr>
          <w:rFonts w:hint="eastAsia" w:ascii="宋体" w:hAnsi="宋体" w:eastAsia="宋体" w:cs="宋体"/>
          <w:bCs/>
          <w:sz w:val="24"/>
          <w:szCs w:val="24"/>
        </w:rPr>
        <w:t>的学生省略）→选择“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中国内地学生</w:t>
      </w:r>
      <w:r>
        <w:rPr>
          <w:rFonts w:hint="eastAsia" w:ascii="宋体" w:hAnsi="宋体" w:eastAsia="宋体" w:cs="宋体"/>
          <w:bCs/>
          <w:sz w:val="24"/>
          <w:szCs w:val="24"/>
        </w:rPr>
        <w:t>”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或“港澳台学生”</w:t>
      </w:r>
      <w:r>
        <w:rPr>
          <w:rFonts w:hint="eastAsia" w:ascii="宋体" w:hAnsi="宋体" w:eastAsia="宋体" w:cs="宋体"/>
          <w:bCs/>
          <w:sz w:val="24"/>
          <w:szCs w:val="24"/>
        </w:rPr>
        <w:t>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textAlignment w:val="auto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学籍绑定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中国内地学生：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378585" cy="2981960"/>
            <wp:effectExtent l="0" t="0" r="12065" b="8890"/>
            <wp:docPr id="16" name="图片 16" descr="大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大厅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376680" cy="2974975"/>
            <wp:effectExtent l="0" t="0" r="13970" b="15875"/>
            <wp:docPr id="17" name="图片 17" descr="授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授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如果之前没有允许微信授权则取消返回首页后，在小程序首页点击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“头像”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或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“办事大厅”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的功能按钮，还会弹出授权温馨提示，直到允许授权为止。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1572895" cy="3191510"/>
            <wp:effectExtent l="0" t="0" r="8255" b="8890"/>
            <wp:docPr id="3" name="图片 3" descr="ee2eff98adef3a2a0b149d45a8aa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e2eff98adef3a2a0b149d45a8aab8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482725" cy="3210560"/>
            <wp:effectExtent l="0" t="0" r="3175" b="8890"/>
            <wp:docPr id="19" name="图片 19" descr="学籍绑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籍绑定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</w:rPr>
        <w:t>进入“广东大学生就业创业”小程序，在首页左上角找到</w:t>
      </w:r>
      <w:r>
        <w:rPr>
          <w:rFonts w:hint="eastAsia"/>
          <w:b/>
          <w:bCs/>
          <w:sz w:val="24"/>
          <w:szCs w:val="24"/>
        </w:rPr>
        <w:t>“用户登录”</w:t>
      </w:r>
      <w:r>
        <w:rPr>
          <w:rFonts w:hint="eastAsia"/>
          <w:sz w:val="24"/>
          <w:szCs w:val="24"/>
        </w:rPr>
        <w:t>，点击后出现一个弹窗，出现两个选项：</w:t>
      </w:r>
      <w:r>
        <w:rPr>
          <w:rFonts w:hint="eastAsia"/>
          <w:b/>
          <w:bCs/>
          <w:sz w:val="24"/>
          <w:szCs w:val="24"/>
        </w:rPr>
        <w:t>“中国内地学生”“港澳台学生”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内地学生请</w:t>
      </w:r>
      <w:r>
        <w:rPr>
          <w:rFonts w:hint="eastAsia"/>
          <w:sz w:val="24"/>
          <w:szCs w:val="24"/>
        </w:rPr>
        <w:t>选择 </w:t>
      </w:r>
      <w:r>
        <w:rPr>
          <w:rFonts w:hint="eastAsia"/>
          <w:b/>
          <w:bCs/>
          <w:sz w:val="24"/>
          <w:szCs w:val="24"/>
        </w:rPr>
        <w:t>“中国内地学生”</w:t>
      </w:r>
      <w:r>
        <w:rPr>
          <w:rFonts w:hint="eastAsia"/>
          <w:sz w:val="24"/>
          <w:szCs w:val="24"/>
        </w:rPr>
        <w:t>选项。</w:t>
      </w:r>
      <w:r>
        <w:rPr>
          <w:rFonts w:hint="eastAsia"/>
          <w:sz w:val="24"/>
          <w:szCs w:val="24"/>
          <w:lang w:eastAsia="zh-CN"/>
        </w:rPr>
        <w:t>）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355090" cy="2934970"/>
            <wp:effectExtent l="0" t="0" r="16510" b="17780"/>
            <wp:docPr id="20" name="图片 20" descr="学籍绑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籍绑定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454150" cy="2916555"/>
            <wp:effectExtent l="0" t="0" r="12700" b="1714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A8A8A8">
                            <a:alpha val="100000"/>
                          </a:srgbClr>
                        </a:clrFrom>
                        <a:clrTo>
                          <a:srgbClr val="A8A8A8">
                            <a:alpha val="100000"/>
                            <a:alpha val="0"/>
                          </a:srgbClr>
                        </a:clrTo>
                      </a:clrChange>
                    </a:blip>
                    <a:srcRect l="4466" t="11377" r="9517" b="15280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进入“学籍绑定”界面，点击“开始验证”，并完成人脸识别身份认证。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“刷脸”成功后，即可进行</w:t>
      </w:r>
      <w:r>
        <w:rPr>
          <w:rStyle w:val="7"/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“学籍绑定”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</w:t>
      </w:r>
      <w:r>
        <w:rPr>
          <w:rStyle w:val="7"/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“马上完善信息”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可进入</w:t>
      </w:r>
      <w:r>
        <w:rPr>
          <w:rStyle w:val="7"/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“个人信息”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绑定的操作。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122680" cy="2329180"/>
            <wp:effectExtent l="0" t="0" r="1270" b="13970"/>
            <wp:docPr id="1" name="图片 1" descr="学籍绑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籍绑定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color w:val="000000" w:themeColor="text1"/>
          <w:sz w:val="2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学生如实填写，确认信息无误后提交。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港澳台学生：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748155" cy="3780155"/>
            <wp:effectExtent l="0" t="0" r="4445" b="10795"/>
            <wp:docPr id="5" name="图片 5" descr="大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大厅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764030" cy="3811905"/>
            <wp:effectExtent l="0" t="0" r="7620" b="17145"/>
            <wp:docPr id="6" name="图片 6" descr="授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授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如果之前没有允许微信授权则取消返回首页后，在小程序首页点击</w:t>
      </w:r>
      <w:r>
        <w:rPr>
          <w:rStyle w:val="7"/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“头像”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Style w:val="7"/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“办事大厅”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的功能按钮，还会弹出授权温馨提示，直到允许授权为止。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 w:themeColor="text1"/>
          <w:spacing w:val="15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5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5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5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70405" cy="3724275"/>
            <wp:effectExtent l="0" t="0" r="10795" b="952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2"/>
                    <a:srcRect l="6091" t="11034" r="11268" b="15186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5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5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进入</w:t>
      </w:r>
      <w:r>
        <w:rPr>
          <w:rStyle w:val="7"/>
          <w:rFonts w:hint="eastAsia" w:ascii="宋体" w:hAnsi="宋体" w:eastAsia="宋体" w:cs="宋体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“广东大学生就业创业”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小程序，在首页左上角找到</w:t>
      </w:r>
      <w:r>
        <w:rPr>
          <w:rStyle w:val="7"/>
          <w:rFonts w:hint="eastAsia" w:ascii="宋体" w:hAnsi="宋体" w:eastAsia="宋体" w:cs="宋体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“用户登录”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，点击后出现一个弹窗，出现两个选项：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“中国内地学生”“港澳台学生”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5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港澳台学生请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选择 </w:t>
      </w:r>
      <w:r>
        <w:rPr>
          <w:rStyle w:val="7"/>
          <w:rFonts w:hint="eastAsia" w:ascii="宋体" w:hAnsi="宋体" w:eastAsia="宋体" w:cs="宋体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Style w:val="7"/>
          <w:rFonts w:hint="eastAsia" w:ascii="宋体" w:hAnsi="宋体" w:eastAsia="宋体" w:cs="宋体"/>
          <w:i w:val="0"/>
          <w:caps w:val="0"/>
          <w:color w:val="000000" w:themeColor="text1"/>
          <w:spacing w:val="15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港澳台学生</w:t>
      </w:r>
      <w:r>
        <w:rPr>
          <w:rStyle w:val="7"/>
          <w:rFonts w:hint="eastAsia" w:ascii="宋体" w:hAnsi="宋体" w:eastAsia="宋体" w:cs="宋体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5"/>
          <w:sz w:val="21"/>
          <w:szCs w:val="21"/>
          <w14:textFill>
            <w14:solidFill>
              <w14:schemeClr w14:val="tx1"/>
            </w14:solidFill>
          </w14:textFill>
        </w:rPr>
        <w:t>选项。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15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588135" cy="3294380"/>
            <wp:effectExtent l="0" t="0" r="12065" b="1270"/>
            <wp:docPr id="11" name="图片 11" descr="学籍绑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籍绑定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确认信息无误后提交。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注：</w:t>
      </w:r>
      <w:r>
        <w:rPr>
          <w:rFonts w:hint="eastAsia"/>
        </w:rPr>
        <w:t>若绑定学籍失败，系统会显示具体原因，请重新绑定，成功后提交。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i w:val="0"/>
          <w:caps w:val="0"/>
          <w:color w:val="4A4A4A"/>
          <w:spacing w:val="15"/>
          <w:sz w:val="22"/>
          <w:szCs w:val="22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i w:val="0"/>
          <w:caps w:val="0"/>
          <w:color w:val="4A4A4A"/>
          <w:spacing w:val="15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A4A4A"/>
          <w:spacing w:val="15"/>
          <w:sz w:val="22"/>
          <w:szCs w:val="22"/>
          <w:lang w:val="en-US" w:eastAsia="zh-CN"/>
        </w:rPr>
        <w:drawing>
          <wp:inline distT="0" distB="0" distL="114300" distR="114300">
            <wp:extent cx="1943100" cy="3434715"/>
            <wp:effectExtent l="0" t="0" r="0" b="13335"/>
            <wp:docPr id="13" name="图片 1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"/>
                    <pic:cNvPicPr>
                      <a:picLocks noChangeAspect="1"/>
                    </pic:cNvPicPr>
                  </pic:nvPicPr>
                  <pic:blipFill>
                    <a:blip r:embed="rId13"/>
                    <a:srcRect l="6062" t="11354" r="11549" b="1517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4A4A4A"/>
          <w:spacing w:val="15"/>
          <w:sz w:val="22"/>
          <w:szCs w:val="2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i w:val="0"/>
          <w:caps w:val="0"/>
          <w:color w:val="4A4A4A"/>
          <w:spacing w:val="15"/>
          <w:sz w:val="22"/>
          <w:szCs w:val="22"/>
          <w:lang w:val="en-US" w:eastAsia="zh-CN"/>
        </w:rPr>
        <w:drawing>
          <wp:inline distT="0" distB="0" distL="114300" distR="114300">
            <wp:extent cx="1939925" cy="3483610"/>
            <wp:effectExtent l="0" t="0" r="3175" b="2540"/>
            <wp:docPr id="14" name="图片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"/>
                    <pic:cNvPicPr>
                      <a:picLocks noChangeAspect="1"/>
                    </pic:cNvPicPr>
                  </pic:nvPicPr>
                  <pic:blipFill>
                    <a:blip r:embed="rId14"/>
                    <a:srcRect l="5841" t="11689" r="11327" b="15379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i w:val="0"/>
          <w:caps w:val="0"/>
          <w:color w:val="4A4A4A"/>
          <w:spacing w:val="15"/>
          <w:sz w:val="22"/>
          <w:szCs w:val="22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授权绑定后，进入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个人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信息</w:t>
      </w:r>
      <w:r>
        <w:rPr>
          <w:rFonts w:hint="eastAsia" w:ascii="宋体" w:hAnsi="宋体" w:eastAsia="宋体" w:cs="宋体"/>
          <w:sz w:val="24"/>
          <w:szCs w:val="24"/>
        </w:rPr>
        <w:t>→填写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生源信息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”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依次填写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“学校”、“个人”、“其他”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三部分信息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1779905" cy="3852545"/>
            <wp:effectExtent l="0" t="0" r="10795" b="14605"/>
            <wp:docPr id="27" name="图片 27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首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172335" cy="4518025"/>
            <wp:effectExtent l="0" t="0" r="18415" b="15875"/>
            <wp:docPr id="29" name="图片 29" descr="生源上报-学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生源上报-学校.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176780" cy="4553585"/>
            <wp:effectExtent l="0" t="0" r="13970" b="18415"/>
            <wp:docPr id="28" name="图片 28" descr="生源上报-个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生源上报-个人.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2238375" cy="3747770"/>
            <wp:effectExtent l="0" t="0" r="9525" b="5080"/>
            <wp:docPr id="30" name="图片 30" descr="生源上报-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生源上报-其他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1990725" cy="3714750"/>
            <wp:effectExtent l="0" t="0" r="9525" b="0"/>
            <wp:docPr id="31" name="图片 31" descr="生源上报提交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生源上报提交页面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填写完毕后，点击提交即可。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*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必填项，学生需根据个人情况填写。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11B54"/>
    <w:multiLevelType w:val="singleLevel"/>
    <w:tmpl w:val="37511B54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4D9620CD"/>
    <w:multiLevelType w:val="singleLevel"/>
    <w:tmpl w:val="4D9620CD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12D763A"/>
    <w:multiLevelType w:val="multilevel"/>
    <w:tmpl w:val="512D763A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6C7465F6"/>
    <w:multiLevelType w:val="multilevel"/>
    <w:tmpl w:val="6C7465F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264"/>
    <w:rsid w:val="000573FD"/>
    <w:rsid w:val="00057BEF"/>
    <w:rsid w:val="00077418"/>
    <w:rsid w:val="001F262A"/>
    <w:rsid w:val="0021716A"/>
    <w:rsid w:val="002B5023"/>
    <w:rsid w:val="00311EDE"/>
    <w:rsid w:val="00316C54"/>
    <w:rsid w:val="00396966"/>
    <w:rsid w:val="003B6463"/>
    <w:rsid w:val="003D51F8"/>
    <w:rsid w:val="003E60D6"/>
    <w:rsid w:val="004050B5"/>
    <w:rsid w:val="00482DE4"/>
    <w:rsid w:val="004F7DD9"/>
    <w:rsid w:val="005246AB"/>
    <w:rsid w:val="00533279"/>
    <w:rsid w:val="005739D5"/>
    <w:rsid w:val="005817A1"/>
    <w:rsid w:val="005E6AF6"/>
    <w:rsid w:val="005E742A"/>
    <w:rsid w:val="006238B6"/>
    <w:rsid w:val="00643D59"/>
    <w:rsid w:val="00666BD3"/>
    <w:rsid w:val="006A6FC6"/>
    <w:rsid w:val="00733A02"/>
    <w:rsid w:val="00750150"/>
    <w:rsid w:val="00751786"/>
    <w:rsid w:val="0076289E"/>
    <w:rsid w:val="007B176D"/>
    <w:rsid w:val="007E2F41"/>
    <w:rsid w:val="00810003"/>
    <w:rsid w:val="00827066"/>
    <w:rsid w:val="00841AAE"/>
    <w:rsid w:val="008B313E"/>
    <w:rsid w:val="009069FF"/>
    <w:rsid w:val="00937906"/>
    <w:rsid w:val="00963D82"/>
    <w:rsid w:val="009C7046"/>
    <w:rsid w:val="009E2776"/>
    <w:rsid w:val="00A052CF"/>
    <w:rsid w:val="00A13AFE"/>
    <w:rsid w:val="00A206FC"/>
    <w:rsid w:val="00A53264"/>
    <w:rsid w:val="00B04B3D"/>
    <w:rsid w:val="00B87B6D"/>
    <w:rsid w:val="00C64C20"/>
    <w:rsid w:val="00C66BF6"/>
    <w:rsid w:val="00C73E73"/>
    <w:rsid w:val="00C86C90"/>
    <w:rsid w:val="00C93D66"/>
    <w:rsid w:val="00CC1BD1"/>
    <w:rsid w:val="00D10A74"/>
    <w:rsid w:val="00D12E23"/>
    <w:rsid w:val="00D338E7"/>
    <w:rsid w:val="00DB6F64"/>
    <w:rsid w:val="00E50E1E"/>
    <w:rsid w:val="00EF175C"/>
    <w:rsid w:val="00F405EE"/>
    <w:rsid w:val="00F418DE"/>
    <w:rsid w:val="00F55B12"/>
    <w:rsid w:val="00F61748"/>
    <w:rsid w:val="00FD7742"/>
    <w:rsid w:val="03CE3C16"/>
    <w:rsid w:val="04CB0C52"/>
    <w:rsid w:val="04DE601A"/>
    <w:rsid w:val="067728B9"/>
    <w:rsid w:val="0813077C"/>
    <w:rsid w:val="0A0470B1"/>
    <w:rsid w:val="0B370B9F"/>
    <w:rsid w:val="0DFF7715"/>
    <w:rsid w:val="0E9F1798"/>
    <w:rsid w:val="10B05CDC"/>
    <w:rsid w:val="113C5BA0"/>
    <w:rsid w:val="11564177"/>
    <w:rsid w:val="16E10064"/>
    <w:rsid w:val="18050408"/>
    <w:rsid w:val="19C613CA"/>
    <w:rsid w:val="1A9B0D32"/>
    <w:rsid w:val="1B293E09"/>
    <w:rsid w:val="22C1031C"/>
    <w:rsid w:val="24D531FE"/>
    <w:rsid w:val="25223C0F"/>
    <w:rsid w:val="265D3620"/>
    <w:rsid w:val="267E0FF8"/>
    <w:rsid w:val="293505C7"/>
    <w:rsid w:val="2A203478"/>
    <w:rsid w:val="304E301A"/>
    <w:rsid w:val="31D91D6E"/>
    <w:rsid w:val="31E22902"/>
    <w:rsid w:val="330E4022"/>
    <w:rsid w:val="33C338B0"/>
    <w:rsid w:val="35EA34B4"/>
    <w:rsid w:val="35FA4707"/>
    <w:rsid w:val="367A2032"/>
    <w:rsid w:val="36880F47"/>
    <w:rsid w:val="37462467"/>
    <w:rsid w:val="375536EB"/>
    <w:rsid w:val="3AE33973"/>
    <w:rsid w:val="3B1C1598"/>
    <w:rsid w:val="3F837CFF"/>
    <w:rsid w:val="4087477C"/>
    <w:rsid w:val="42341954"/>
    <w:rsid w:val="42BD122A"/>
    <w:rsid w:val="44EE2276"/>
    <w:rsid w:val="44F54C50"/>
    <w:rsid w:val="46032A46"/>
    <w:rsid w:val="4755672C"/>
    <w:rsid w:val="4CE745AA"/>
    <w:rsid w:val="4DB4620E"/>
    <w:rsid w:val="51F82BAF"/>
    <w:rsid w:val="58435BF1"/>
    <w:rsid w:val="588C25BF"/>
    <w:rsid w:val="59212D77"/>
    <w:rsid w:val="5D022B36"/>
    <w:rsid w:val="5DF32098"/>
    <w:rsid w:val="5E04120E"/>
    <w:rsid w:val="5E6B104E"/>
    <w:rsid w:val="5F6247CC"/>
    <w:rsid w:val="600A7458"/>
    <w:rsid w:val="61111B86"/>
    <w:rsid w:val="626C13BE"/>
    <w:rsid w:val="62E11567"/>
    <w:rsid w:val="62FD268F"/>
    <w:rsid w:val="65CB24FC"/>
    <w:rsid w:val="66236381"/>
    <w:rsid w:val="68D40B49"/>
    <w:rsid w:val="69BA6385"/>
    <w:rsid w:val="69DB6C8C"/>
    <w:rsid w:val="6ABF2CF6"/>
    <w:rsid w:val="6C5C3360"/>
    <w:rsid w:val="6D3F0293"/>
    <w:rsid w:val="6E183C7F"/>
    <w:rsid w:val="6EB7191D"/>
    <w:rsid w:val="6F125124"/>
    <w:rsid w:val="6FD01478"/>
    <w:rsid w:val="701558E3"/>
    <w:rsid w:val="72E20026"/>
    <w:rsid w:val="74F168C6"/>
    <w:rsid w:val="75EC2F9C"/>
    <w:rsid w:val="767B07F7"/>
    <w:rsid w:val="7850657E"/>
    <w:rsid w:val="79B22E16"/>
    <w:rsid w:val="7AEA452D"/>
    <w:rsid w:val="7B166D8D"/>
    <w:rsid w:val="7C0776CE"/>
    <w:rsid w:val="7EDB6C50"/>
    <w:rsid w:val="7EED7867"/>
    <w:rsid w:val="7F2F6AC4"/>
    <w:rsid w:val="7FF7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79</Words>
  <Characters>456</Characters>
  <Lines>3</Lines>
  <Paragraphs>1</Paragraphs>
  <TotalTime>4</TotalTime>
  <ScaleCrop>false</ScaleCrop>
  <LinksUpToDate>false</LinksUpToDate>
  <CharactersWithSpaces>534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2018-09-06T09:38:00Z</dcterms:created>
  <dc:creator>微软用户</dc:creator>
  <cp:lastModifiedBy>　</cp:lastModifiedBy>
  <dcterms:modified xsi:type="dcterms:W3CDTF">2022-09-20T00:59:53Z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