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82BE5" w14:textId="77777777" w:rsidR="009A2222" w:rsidRPr="00FA59C6" w:rsidRDefault="009A2222" w:rsidP="009A2222">
      <w:pPr>
        <w:spacing w:line="720" w:lineRule="auto"/>
        <w:jc w:val="center"/>
        <w:rPr>
          <w:rFonts w:ascii="宋体" w:hAnsi="宋体"/>
          <w:b/>
          <w:spacing w:val="20"/>
          <w:sz w:val="44"/>
          <w:szCs w:val="44"/>
        </w:rPr>
      </w:pPr>
      <w:r w:rsidRPr="00FA59C6">
        <w:rPr>
          <w:rFonts w:ascii="宋体" w:hAnsi="宋体" w:hint="eastAsia"/>
          <w:b/>
          <w:spacing w:val="20"/>
          <w:sz w:val="44"/>
          <w:szCs w:val="44"/>
        </w:rPr>
        <w:t>揭西县中医医院基本情况简介（2021年）</w:t>
      </w:r>
    </w:p>
    <w:p w14:paraId="6E47F468" w14:textId="522DC753" w:rsidR="009A2222" w:rsidRPr="00C05FB0" w:rsidRDefault="00C05FB0" w:rsidP="00C05FB0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05FB0">
        <w:rPr>
          <w:rFonts w:ascii="黑体" w:eastAsia="黑体" w:hAnsi="黑体" w:cs="宋体" w:hint="eastAsia"/>
          <w:kern w:val="0"/>
          <w:sz w:val="32"/>
          <w:szCs w:val="32"/>
        </w:rPr>
        <w:t>1.</w:t>
      </w:r>
      <w:r w:rsidR="00755E89" w:rsidRPr="00C05FB0">
        <w:rPr>
          <w:rFonts w:ascii="黑体" w:eastAsia="黑体" w:hAnsi="黑体" w:cs="宋体" w:hint="eastAsia"/>
          <w:kern w:val="0"/>
          <w:sz w:val="32"/>
          <w:szCs w:val="32"/>
        </w:rPr>
        <w:t>医院概述</w:t>
      </w:r>
    </w:p>
    <w:p w14:paraId="5CE6A2CB" w14:textId="77777777" w:rsidR="00755E89" w:rsidRDefault="004A7F2C" w:rsidP="009A2222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揭西县中医医院是揭西县政府公立非营利事业单位，是一所集医疗、科研、教学、体检、中医养生、理疗康复为一体的二级中医医院。</w:t>
      </w:r>
    </w:p>
    <w:p w14:paraId="5C3E05A8" w14:textId="09DEAD03" w:rsidR="00755E89" w:rsidRPr="00C05FB0" w:rsidRDefault="00C05FB0" w:rsidP="009A2222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05FB0">
        <w:rPr>
          <w:rFonts w:ascii="黑体" w:eastAsia="黑体" w:hAnsi="黑体" w:cs="宋体" w:hint="eastAsia"/>
          <w:kern w:val="0"/>
          <w:sz w:val="32"/>
          <w:szCs w:val="32"/>
        </w:rPr>
        <w:t>2.</w:t>
      </w:r>
      <w:r w:rsidR="00755E89" w:rsidRPr="00C05FB0">
        <w:rPr>
          <w:rFonts w:ascii="黑体" w:eastAsia="黑体" w:hAnsi="黑体" w:cs="宋体" w:hint="eastAsia"/>
          <w:kern w:val="0"/>
          <w:sz w:val="32"/>
          <w:szCs w:val="32"/>
        </w:rPr>
        <w:t>医院成立时间</w:t>
      </w:r>
    </w:p>
    <w:p w14:paraId="633E60EB" w14:textId="77777777" w:rsidR="00755E89" w:rsidRDefault="004A7F2C" w:rsidP="003C7877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揭西县中医医院成立于</w:t>
      </w:r>
      <w:r w:rsidRPr="00C05FB0">
        <w:rPr>
          <w:rFonts w:ascii="仿宋" w:eastAsia="仿宋" w:hAnsi="仿宋" w:cs="宋体" w:hint="eastAsia"/>
          <w:b/>
          <w:kern w:val="0"/>
          <w:sz w:val="32"/>
          <w:szCs w:val="32"/>
        </w:rPr>
        <w:t>1990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C05FB0">
        <w:rPr>
          <w:rFonts w:ascii="仿宋" w:eastAsia="仿宋" w:hAnsi="仿宋" w:cs="宋体" w:hint="eastAsia"/>
          <w:b/>
          <w:kern w:val="0"/>
          <w:sz w:val="32"/>
          <w:szCs w:val="32"/>
        </w:rPr>
        <w:t>3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月，前身是大同医院（创办于</w:t>
      </w:r>
      <w:r w:rsidRPr="00C05FB0">
        <w:rPr>
          <w:rFonts w:ascii="仿宋" w:eastAsia="仿宋" w:hAnsi="仿宋" w:cs="宋体" w:hint="eastAsia"/>
          <w:b/>
          <w:kern w:val="0"/>
          <w:sz w:val="32"/>
          <w:szCs w:val="32"/>
        </w:rPr>
        <w:t>1921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C05FB0">
        <w:rPr>
          <w:rFonts w:ascii="仿宋" w:eastAsia="仿宋" w:hAnsi="仿宋" w:cs="宋体" w:hint="eastAsia"/>
          <w:b/>
          <w:kern w:val="0"/>
          <w:sz w:val="32"/>
          <w:szCs w:val="32"/>
        </w:rPr>
        <w:t>10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月）。2012年12月</w:t>
      </w:r>
      <w:r w:rsidRPr="00FA59C6">
        <w:rPr>
          <w:rFonts w:ascii="仿宋" w:eastAsia="仿宋" w:hAnsi="仿宋" w:cs="仿宋" w:hint="eastAsia"/>
          <w:sz w:val="32"/>
          <w:szCs w:val="32"/>
        </w:rPr>
        <w:t>为改善揭西县中片区域卫生资源相对薄弱及布局不均衡现状，方便和满足中片人民群众和游客就医需求，揭西县中医医院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搬迁至由深圳市安远控股集团有限公司投资重建的新院。</w:t>
      </w:r>
    </w:p>
    <w:p w14:paraId="282A7F64" w14:textId="2D54F2EB" w:rsidR="00755E89" w:rsidRPr="00C05FB0" w:rsidRDefault="00C05FB0" w:rsidP="009A2222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05FB0">
        <w:rPr>
          <w:rFonts w:ascii="黑体" w:eastAsia="黑体" w:hAnsi="黑体" w:cs="宋体" w:hint="eastAsia"/>
          <w:kern w:val="0"/>
          <w:sz w:val="32"/>
          <w:szCs w:val="32"/>
        </w:rPr>
        <w:t>3.</w:t>
      </w:r>
      <w:r w:rsidR="00755E89" w:rsidRPr="00C05FB0">
        <w:rPr>
          <w:rFonts w:ascii="黑体" w:eastAsia="黑体" w:hAnsi="黑体" w:cs="宋体" w:hint="eastAsia"/>
          <w:kern w:val="0"/>
          <w:sz w:val="32"/>
          <w:szCs w:val="32"/>
        </w:rPr>
        <w:t>医院建筑面积及床位</w:t>
      </w:r>
    </w:p>
    <w:p w14:paraId="5CA4CB79" w14:textId="1B8E39E6" w:rsidR="00755E89" w:rsidRDefault="004A7F2C" w:rsidP="009A2222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全院占地面积</w:t>
      </w:r>
      <w:r w:rsidRPr="00C05FB0">
        <w:rPr>
          <w:rFonts w:ascii="仿宋" w:eastAsia="仿宋" w:hAnsi="仿宋" w:cs="宋体" w:hint="eastAsia"/>
          <w:b/>
          <w:kern w:val="0"/>
          <w:sz w:val="32"/>
          <w:szCs w:val="32"/>
        </w:rPr>
        <w:t>28159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平方米，建筑面积</w:t>
      </w:r>
      <w:r w:rsidRPr="00C05FB0">
        <w:rPr>
          <w:rFonts w:ascii="仿宋" w:eastAsia="仿宋" w:hAnsi="仿宋" w:cs="宋体" w:hint="eastAsia"/>
          <w:b/>
          <w:kern w:val="0"/>
          <w:sz w:val="32"/>
          <w:szCs w:val="32"/>
        </w:rPr>
        <w:t>40129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平方米，医疗用房</w:t>
      </w:r>
      <w:r w:rsidRPr="00C05FB0">
        <w:rPr>
          <w:rFonts w:ascii="仿宋" w:eastAsia="仿宋" w:hAnsi="仿宋" w:cs="宋体" w:hint="eastAsia"/>
          <w:b/>
          <w:kern w:val="0"/>
          <w:sz w:val="32"/>
          <w:szCs w:val="32"/>
        </w:rPr>
        <w:t>35905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平方米，规划床位</w:t>
      </w:r>
      <w:r w:rsidRPr="00C05FB0">
        <w:rPr>
          <w:rFonts w:ascii="仿宋" w:eastAsia="仿宋" w:hAnsi="仿宋" w:cs="宋体" w:hint="eastAsia"/>
          <w:b/>
          <w:kern w:val="0"/>
          <w:sz w:val="32"/>
          <w:szCs w:val="32"/>
        </w:rPr>
        <w:t>600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张，第一期</w:t>
      </w:r>
      <w:proofErr w:type="gramStart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拟展开</w:t>
      </w:r>
      <w:proofErr w:type="gramEnd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床位</w:t>
      </w:r>
      <w:r w:rsidRPr="00C05FB0">
        <w:rPr>
          <w:rFonts w:ascii="仿宋" w:eastAsia="仿宋" w:hAnsi="仿宋" w:cs="宋体" w:hint="eastAsia"/>
          <w:b/>
          <w:kern w:val="0"/>
          <w:sz w:val="32"/>
          <w:szCs w:val="32"/>
        </w:rPr>
        <w:t>300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张</w:t>
      </w:r>
      <w:r w:rsidR="000425F1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0425F1" w:rsidRPr="000425F1">
        <w:rPr>
          <w:rFonts w:ascii="仿宋" w:eastAsia="仿宋" w:hAnsi="仿宋" w:cs="宋体" w:hint="eastAsia"/>
          <w:kern w:val="0"/>
          <w:sz w:val="32"/>
          <w:szCs w:val="32"/>
        </w:rPr>
        <w:t>实际开放床位</w:t>
      </w:r>
      <w:r w:rsidR="000425F1" w:rsidRPr="003C7877">
        <w:rPr>
          <w:rFonts w:ascii="仿宋" w:eastAsia="仿宋" w:hAnsi="仿宋" w:cs="宋体" w:hint="eastAsia"/>
          <w:b/>
          <w:kern w:val="0"/>
          <w:sz w:val="32"/>
          <w:szCs w:val="32"/>
        </w:rPr>
        <w:t>189</w:t>
      </w:r>
      <w:r w:rsidR="000425F1">
        <w:rPr>
          <w:rFonts w:ascii="仿宋" w:eastAsia="仿宋" w:hAnsi="仿宋" w:cs="宋体" w:hint="eastAsia"/>
          <w:kern w:val="0"/>
          <w:sz w:val="32"/>
          <w:szCs w:val="32"/>
        </w:rPr>
        <w:t>张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1B3E828C" w14:textId="0D0DCCFA" w:rsidR="00755E89" w:rsidRPr="00C05FB0" w:rsidRDefault="00C05FB0" w:rsidP="009A2222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05FB0">
        <w:rPr>
          <w:rFonts w:ascii="黑体" w:eastAsia="黑体" w:hAnsi="黑体" w:cs="宋体" w:hint="eastAsia"/>
          <w:kern w:val="0"/>
          <w:sz w:val="32"/>
          <w:szCs w:val="32"/>
        </w:rPr>
        <w:t>4.</w:t>
      </w:r>
      <w:r w:rsidR="00755E89" w:rsidRPr="00C05FB0">
        <w:rPr>
          <w:rFonts w:ascii="黑体" w:eastAsia="黑体" w:hAnsi="黑体" w:cs="宋体" w:hint="eastAsia"/>
          <w:kern w:val="0"/>
          <w:sz w:val="32"/>
          <w:szCs w:val="32"/>
        </w:rPr>
        <w:t>医院所获荣誉称号</w:t>
      </w:r>
    </w:p>
    <w:p w14:paraId="5C5604E3" w14:textId="391ED2C6" w:rsidR="004A7F2C" w:rsidRDefault="004A7F2C" w:rsidP="009A2222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医院曾多次获揭阳市文明单位、文明窗口、先进职工之家、平安医院、文明网站创建先进单位等荣誉称号；是广东省残疾评定定点机构、揭西县白内障复明康复中心、耳内镜培训基地、中医（助理）全科医生培训基地、广东省中医急诊专科</w:t>
      </w:r>
      <w:proofErr w:type="gramStart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医</w:t>
      </w:r>
      <w:proofErr w:type="gramEnd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联体理事单位、“广东省中医三名两进工程项目”中医药特色示范单位、风湿与疼痛</w:t>
      </w:r>
      <w:proofErr w:type="gramStart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三联序贯</w:t>
      </w:r>
      <w:proofErr w:type="gramEnd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疗法地区培训中心、“星火计划”癌痛规范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化诊疗培育基地、揭阳</w:t>
      </w:r>
      <w:proofErr w:type="gramStart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市胸痛中心</w:t>
      </w:r>
      <w:proofErr w:type="gramEnd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联盟成员及脑卒中溶栓建设单位等。医院先后成为南方医科大学珠江医院、普宁市人民医院合作医院及南方医科大学中西医结合医院</w:t>
      </w:r>
      <w:proofErr w:type="gramStart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医</w:t>
      </w:r>
      <w:proofErr w:type="gramEnd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联体单位。</w:t>
      </w:r>
    </w:p>
    <w:p w14:paraId="6E88CC65" w14:textId="6F0FC698" w:rsidR="00755E89" w:rsidRPr="00C05FB0" w:rsidRDefault="00C05FB0" w:rsidP="009A2222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05FB0">
        <w:rPr>
          <w:rFonts w:ascii="黑体" w:eastAsia="黑体" w:hAnsi="黑体" w:cs="宋体" w:hint="eastAsia"/>
          <w:kern w:val="0"/>
          <w:sz w:val="32"/>
          <w:szCs w:val="32"/>
        </w:rPr>
        <w:t>5.</w:t>
      </w:r>
      <w:r w:rsidR="00CB65B9" w:rsidRPr="00C05FB0">
        <w:rPr>
          <w:rFonts w:ascii="黑体" w:eastAsia="黑体" w:hAnsi="黑体" w:cs="宋体" w:hint="eastAsia"/>
          <w:kern w:val="0"/>
          <w:sz w:val="32"/>
          <w:szCs w:val="32"/>
        </w:rPr>
        <w:t>医院临床科室及住院病区</w:t>
      </w:r>
    </w:p>
    <w:p w14:paraId="35429DE9" w14:textId="25B17036" w:rsidR="00CB65B9" w:rsidRDefault="004A7F2C" w:rsidP="009A2222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现有</w:t>
      </w:r>
      <w:r w:rsidRPr="001D16F1">
        <w:rPr>
          <w:rFonts w:ascii="仿宋" w:eastAsia="仿宋" w:hAnsi="仿宋" w:cs="宋体" w:hint="eastAsia"/>
          <w:b/>
          <w:kern w:val="0"/>
          <w:sz w:val="32"/>
          <w:szCs w:val="32"/>
        </w:rPr>
        <w:t>临床科室11个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，分别为急诊科、内</w:t>
      </w:r>
      <w:proofErr w:type="gramStart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一</w:t>
      </w:r>
      <w:proofErr w:type="gramEnd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科（内、儿）、内二科（老年病）、外</w:t>
      </w:r>
      <w:proofErr w:type="gramStart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一</w:t>
      </w:r>
      <w:proofErr w:type="gramEnd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科（胃肠、骨科、泌尿）、外二科（脑病）、妇产科（含新生儿）、耳鼻咽喉科、针灸推拿康复科、治未病科</w:t>
      </w:r>
      <w:r w:rsidR="00C5379E">
        <w:rPr>
          <w:rFonts w:ascii="仿宋" w:eastAsia="仿宋" w:hAnsi="仿宋" w:cs="宋体" w:hint="eastAsia"/>
          <w:kern w:val="0"/>
          <w:sz w:val="32"/>
          <w:szCs w:val="32"/>
        </w:rPr>
        <w:t>（体检）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C5379E" w:rsidRPr="00FA59C6">
        <w:rPr>
          <w:rFonts w:ascii="仿宋" w:eastAsia="仿宋" w:hAnsi="仿宋" w:cs="宋体" w:hint="eastAsia"/>
          <w:kern w:val="0"/>
          <w:sz w:val="32"/>
          <w:szCs w:val="32"/>
        </w:rPr>
        <w:t>重症医学科</w:t>
      </w:r>
      <w:r w:rsidR="00C5379E">
        <w:rPr>
          <w:rFonts w:ascii="仿宋" w:eastAsia="仿宋" w:hAnsi="仿宋" w:cs="宋体" w:hint="eastAsia"/>
          <w:kern w:val="0"/>
          <w:sz w:val="32"/>
          <w:szCs w:val="32"/>
        </w:rPr>
        <w:t>（含ICU、HDU、血液净化）</w:t>
      </w:r>
      <w:r w:rsidR="00C5379E" w:rsidRPr="00FA59C6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C5379E">
        <w:rPr>
          <w:rFonts w:ascii="仿宋" w:eastAsia="仿宋" w:hAnsi="仿宋" w:cs="宋体" w:hint="eastAsia"/>
          <w:kern w:val="0"/>
          <w:sz w:val="32"/>
          <w:szCs w:val="32"/>
        </w:rPr>
        <w:t>麻醉科，</w:t>
      </w:r>
      <w:bookmarkStart w:id="0" w:name="_GoBack"/>
      <w:bookmarkEnd w:id="0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共设</w:t>
      </w:r>
      <w:r w:rsidRPr="001D16F1">
        <w:rPr>
          <w:rFonts w:ascii="仿宋" w:eastAsia="仿宋" w:hAnsi="仿宋" w:cs="宋体" w:hint="eastAsia"/>
          <w:b/>
          <w:kern w:val="0"/>
          <w:sz w:val="32"/>
          <w:szCs w:val="32"/>
        </w:rPr>
        <w:t>8个住院病区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，实际开放床位189张，下设血液透析室和高压氧治疗室，其中耳鼻咽喉科、针灸推拿康复科为中医特色学科。</w:t>
      </w:r>
    </w:p>
    <w:p w14:paraId="700C4639" w14:textId="0ADF636A" w:rsidR="00CB65B9" w:rsidRPr="00C05FB0" w:rsidRDefault="00C05FB0" w:rsidP="009A2222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05FB0">
        <w:rPr>
          <w:rFonts w:ascii="黑体" w:eastAsia="黑体" w:hAnsi="黑体" w:cs="宋体" w:hint="eastAsia"/>
          <w:kern w:val="0"/>
          <w:sz w:val="32"/>
          <w:szCs w:val="32"/>
        </w:rPr>
        <w:t>6.</w:t>
      </w:r>
      <w:r w:rsidR="00CB65B9" w:rsidRPr="00C05FB0">
        <w:rPr>
          <w:rFonts w:ascii="黑体" w:eastAsia="黑体" w:hAnsi="黑体" w:cs="宋体" w:hint="eastAsia"/>
          <w:kern w:val="0"/>
          <w:sz w:val="32"/>
          <w:szCs w:val="32"/>
        </w:rPr>
        <w:t>医技、</w:t>
      </w:r>
      <w:proofErr w:type="gramStart"/>
      <w:r w:rsidR="00CB65B9" w:rsidRPr="00C05FB0">
        <w:rPr>
          <w:rFonts w:ascii="黑体" w:eastAsia="黑体" w:hAnsi="黑体" w:cs="宋体" w:hint="eastAsia"/>
          <w:kern w:val="0"/>
          <w:sz w:val="32"/>
          <w:szCs w:val="32"/>
        </w:rPr>
        <w:t>医</w:t>
      </w:r>
      <w:proofErr w:type="gramEnd"/>
      <w:r w:rsidR="00CB65B9" w:rsidRPr="00C05FB0">
        <w:rPr>
          <w:rFonts w:ascii="黑体" w:eastAsia="黑体" w:hAnsi="黑体" w:cs="宋体" w:hint="eastAsia"/>
          <w:kern w:val="0"/>
          <w:sz w:val="32"/>
          <w:szCs w:val="32"/>
        </w:rPr>
        <w:t>辅科室</w:t>
      </w:r>
    </w:p>
    <w:p w14:paraId="72A35FD7" w14:textId="77777777" w:rsidR="00CB65B9" w:rsidRDefault="004A7F2C" w:rsidP="009A2222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辅助科室有医学影像科（含放射科、B超）、检验科、药剂科、净化手术室、心电图室、消毒供应室等。</w:t>
      </w:r>
    </w:p>
    <w:p w14:paraId="31ABD288" w14:textId="5B5CF1BB" w:rsidR="00CB65B9" w:rsidRPr="00C05FB0" w:rsidRDefault="00C05FB0" w:rsidP="009A2222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05FB0">
        <w:rPr>
          <w:rFonts w:ascii="黑体" w:eastAsia="黑体" w:hAnsi="黑体" w:cs="宋体" w:hint="eastAsia"/>
          <w:kern w:val="0"/>
          <w:sz w:val="32"/>
          <w:szCs w:val="32"/>
        </w:rPr>
        <w:t>7.</w:t>
      </w:r>
      <w:r w:rsidR="00CB65B9" w:rsidRPr="00C05FB0">
        <w:rPr>
          <w:rFonts w:ascii="黑体" w:eastAsia="黑体" w:hAnsi="黑体" w:cs="宋体" w:hint="eastAsia"/>
          <w:kern w:val="0"/>
          <w:sz w:val="32"/>
          <w:szCs w:val="32"/>
        </w:rPr>
        <w:t>门诊区设立</w:t>
      </w:r>
    </w:p>
    <w:p w14:paraId="10823A8B" w14:textId="77777777" w:rsidR="00CB65B9" w:rsidRDefault="004A7F2C" w:rsidP="009A2222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门诊区设有急诊、内、外、妇、儿、传统疗法中心、康复综合治疗区、基层名老中医工作室、针灸、推拿、风湿病和肛肠病特色专科门诊等。</w:t>
      </w:r>
    </w:p>
    <w:p w14:paraId="50E91DB9" w14:textId="630CFD86" w:rsidR="00CB65B9" w:rsidRPr="00C05FB0" w:rsidRDefault="00C05FB0" w:rsidP="009A2222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05FB0">
        <w:rPr>
          <w:rFonts w:ascii="黑体" w:eastAsia="黑体" w:hAnsi="黑体" w:cs="宋体" w:hint="eastAsia"/>
          <w:kern w:val="0"/>
          <w:sz w:val="32"/>
          <w:szCs w:val="32"/>
        </w:rPr>
        <w:t>8.</w:t>
      </w:r>
      <w:r w:rsidR="00CB65B9" w:rsidRPr="00C05FB0">
        <w:rPr>
          <w:rFonts w:ascii="黑体" w:eastAsia="黑体" w:hAnsi="黑体" w:cs="宋体" w:hint="eastAsia"/>
          <w:kern w:val="0"/>
          <w:sz w:val="32"/>
          <w:szCs w:val="32"/>
        </w:rPr>
        <w:t>重点专科及健康体检中心</w:t>
      </w:r>
    </w:p>
    <w:p w14:paraId="6FF3D5DC" w14:textId="77777777" w:rsidR="001D16F1" w:rsidRDefault="004A7F2C" w:rsidP="009A2222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耳鼻咽喉科于2018年被揭阳市评为临床重点专科，2019</w:t>
      </w:r>
      <w:r w:rsidR="001D16F1">
        <w:rPr>
          <w:rFonts w:ascii="仿宋" w:eastAsia="仿宋" w:hAnsi="仿宋" w:cs="宋体" w:hint="eastAsia"/>
          <w:kern w:val="0"/>
          <w:sz w:val="32"/>
          <w:szCs w:val="32"/>
        </w:rPr>
        <w:t>年被广东省中医药局评为特色专科。</w:t>
      </w:r>
    </w:p>
    <w:p w14:paraId="6B066CAD" w14:textId="7860438B" w:rsidR="004A7F2C" w:rsidRPr="00FA59C6" w:rsidRDefault="004A7F2C" w:rsidP="009A2222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医院健康体检中心2013年被授予广东省示范体检中心，为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揭西县征兵体检定点单位。</w:t>
      </w:r>
    </w:p>
    <w:p w14:paraId="2D03F10E" w14:textId="2C048FC0" w:rsidR="00CB65B9" w:rsidRPr="00C05FB0" w:rsidRDefault="00C05FB0" w:rsidP="009A2222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05FB0">
        <w:rPr>
          <w:rFonts w:ascii="黑体" w:eastAsia="黑体" w:hAnsi="黑体" w:cs="宋体" w:hint="eastAsia"/>
          <w:kern w:val="0"/>
          <w:sz w:val="32"/>
          <w:szCs w:val="32"/>
        </w:rPr>
        <w:t>9.</w:t>
      </w:r>
      <w:r w:rsidR="00CB65B9" w:rsidRPr="00C05FB0">
        <w:rPr>
          <w:rFonts w:ascii="黑体" w:eastAsia="黑体" w:hAnsi="黑体" w:cs="宋体" w:hint="eastAsia"/>
          <w:kern w:val="0"/>
          <w:sz w:val="32"/>
          <w:szCs w:val="32"/>
        </w:rPr>
        <w:t>医院医疗设备</w:t>
      </w:r>
    </w:p>
    <w:p w14:paraId="70841E7C" w14:textId="77777777" w:rsidR="004A7F2C" w:rsidRDefault="004A7F2C" w:rsidP="009A2222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医院医疗设备先进，现拥有</w:t>
      </w:r>
      <w:proofErr w:type="gramStart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联影光</w:t>
      </w:r>
      <w:proofErr w:type="gramEnd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梭高场超导1</w:t>
      </w:r>
      <w:r w:rsidRPr="00FA59C6">
        <w:rPr>
          <w:rFonts w:ascii="仿宋" w:eastAsia="仿宋" w:hAnsi="仿宋" w:cs="宋体"/>
          <w:kern w:val="0"/>
          <w:sz w:val="32"/>
          <w:szCs w:val="32"/>
        </w:rPr>
        <w:t>.47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T磁共振、64排</w:t>
      </w:r>
      <w:proofErr w:type="gramStart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128层双源螺旋</w:t>
      </w:r>
      <w:proofErr w:type="gramEnd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CT、数字化X射线诊断系统、美国GE四维彩超、美国GE心脏彩超、经颅多普勒超声诊断系统、西门子1</w:t>
      </w:r>
      <w:r w:rsidRPr="00FA59C6">
        <w:rPr>
          <w:rFonts w:ascii="仿宋" w:eastAsia="仿宋" w:hAnsi="仿宋" w:cs="宋体"/>
          <w:kern w:val="0"/>
          <w:sz w:val="32"/>
          <w:szCs w:val="32"/>
        </w:rPr>
        <w:t>800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全自动生化仪、安图2</w:t>
      </w:r>
      <w:r w:rsidRPr="00FA59C6">
        <w:rPr>
          <w:rFonts w:ascii="仿宋" w:eastAsia="仿宋" w:hAnsi="仿宋" w:cs="宋体"/>
          <w:kern w:val="0"/>
          <w:sz w:val="32"/>
          <w:szCs w:val="32"/>
        </w:rPr>
        <w:t>000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全自动化学发光仪，费森尤斯血液透析机、奥林巴斯电子胃肠镜、超声乳化仪、高压氧舱、</w:t>
      </w:r>
      <w:proofErr w:type="gramStart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纤</w:t>
      </w:r>
      <w:proofErr w:type="gramEnd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支镜、有创和无创呼吸机、各种内窥镜及微创手术设备等现代诊疗设备；拥有国内外先进康复医疗仪器设备，如上肢智能等速训练器、SET悬吊减重支持训练系统、空气波压力循环治疗仪、红外线偏振</w:t>
      </w:r>
      <w:proofErr w:type="gramStart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光治疗</w:t>
      </w:r>
      <w:proofErr w:type="gramEnd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仪、磁</w:t>
      </w:r>
      <w:proofErr w:type="gramStart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振热治疗</w:t>
      </w:r>
      <w:proofErr w:type="gramEnd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仪、电治疗仪等；拥有中医体质辨识仪、闻音辨识仪、中医数字四诊仪、中药配方颗粒调配机、煎药机、膏方机、打粉机、电子针疗仪等系列中医诊疗设备。</w:t>
      </w:r>
    </w:p>
    <w:p w14:paraId="2930FBA5" w14:textId="7598B891" w:rsidR="00C05FB0" w:rsidRPr="00C05FB0" w:rsidRDefault="00C05FB0" w:rsidP="009A2222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05FB0">
        <w:rPr>
          <w:rFonts w:ascii="黑体" w:eastAsia="黑体" w:hAnsi="黑体" w:cs="宋体" w:hint="eastAsia"/>
          <w:kern w:val="0"/>
          <w:sz w:val="32"/>
          <w:szCs w:val="32"/>
        </w:rPr>
        <w:t>10.人才队伍建设</w:t>
      </w:r>
    </w:p>
    <w:p w14:paraId="76AAA16A" w14:textId="77777777" w:rsidR="00C05FB0" w:rsidRDefault="004A7F2C" w:rsidP="009A2222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现有在职员工380余人，管理团队近10人，卫生专业技术人员287人，中、高级职称50余人，揭阳市名中医1人</w:t>
      </w:r>
      <w:r w:rsidR="00755E89">
        <w:rPr>
          <w:rFonts w:ascii="仿宋" w:eastAsia="仿宋" w:hAnsi="仿宋" w:cs="宋体" w:hint="eastAsia"/>
          <w:kern w:val="0"/>
          <w:sz w:val="32"/>
          <w:szCs w:val="32"/>
        </w:rPr>
        <w:t>（蔡秋泉）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22F332E5" w14:textId="439B886A" w:rsidR="001D16F1" w:rsidRPr="001D16F1" w:rsidRDefault="00C05FB0" w:rsidP="00C05FB0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05FB0">
        <w:rPr>
          <w:rFonts w:ascii="黑体" w:eastAsia="黑体" w:hAnsi="黑体" w:cs="宋体" w:hint="eastAsia"/>
          <w:kern w:val="0"/>
          <w:sz w:val="32"/>
          <w:szCs w:val="32"/>
        </w:rPr>
        <w:t>11.</w:t>
      </w:r>
      <w:r w:rsidR="004A7F2C" w:rsidRPr="001D16F1">
        <w:rPr>
          <w:rFonts w:ascii="黑体" w:eastAsia="黑体" w:hAnsi="黑体" w:cs="宋体" w:hint="eastAsia"/>
          <w:kern w:val="0"/>
          <w:sz w:val="32"/>
          <w:szCs w:val="32"/>
        </w:rPr>
        <w:t>中医医疗技术</w:t>
      </w:r>
    </w:p>
    <w:p w14:paraId="23F9D0AB" w14:textId="66F43DCD" w:rsidR="00C05FB0" w:rsidRDefault="004A7F2C" w:rsidP="00C05FB0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可开展针灸、推拿、拔罐、熏蒸等中医传统治疗方法及艾</w:t>
      </w:r>
      <w:proofErr w:type="gramStart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灸</w:t>
      </w:r>
      <w:proofErr w:type="gramEnd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、督</w:t>
      </w:r>
      <w:proofErr w:type="gramStart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灸</w:t>
      </w:r>
      <w:proofErr w:type="gramEnd"/>
      <w:r w:rsidRPr="00FA59C6">
        <w:rPr>
          <w:rFonts w:ascii="仿宋" w:eastAsia="仿宋" w:hAnsi="仿宋" w:cs="宋体" w:hint="eastAsia"/>
          <w:kern w:val="0"/>
          <w:sz w:val="32"/>
          <w:szCs w:val="32"/>
        </w:rPr>
        <w:t>、耳穴压豆、穴位按摩、穴位注射、穴位敷贴、中药鼻腔冲洗、中药灌肠、中药熏洗等多种中医护理项目；可常规开展妇科、产科、外科（胃肠、骨伤、泌尿、神外）、耳鼻咽喉科大中型手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术以及微创手术；可开展血液透析、康复、冠脉C</w:t>
      </w:r>
      <w:r w:rsidRPr="00FA59C6">
        <w:rPr>
          <w:rFonts w:ascii="仿宋" w:eastAsia="仿宋" w:hAnsi="仿宋" w:cs="宋体"/>
          <w:kern w:val="0"/>
          <w:sz w:val="32"/>
          <w:szCs w:val="32"/>
        </w:rPr>
        <w:t>T</w:t>
      </w: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成像、健康体检等项目。</w:t>
      </w:r>
    </w:p>
    <w:p w14:paraId="5B251B0E" w14:textId="4F16FE34" w:rsidR="00C05FB0" w:rsidRDefault="00C05FB0" w:rsidP="00C05FB0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05FB0">
        <w:rPr>
          <w:rFonts w:ascii="黑体" w:eastAsia="黑体" w:hAnsi="黑体" w:cs="宋体" w:hint="eastAsia"/>
          <w:kern w:val="0"/>
          <w:sz w:val="32"/>
          <w:szCs w:val="32"/>
        </w:rPr>
        <w:t>12.</w:t>
      </w:r>
      <w:r w:rsidR="001D16F1">
        <w:rPr>
          <w:rFonts w:ascii="黑体" w:eastAsia="黑体" w:hAnsi="黑体" w:cs="宋体" w:hint="eastAsia"/>
          <w:kern w:val="0"/>
          <w:sz w:val="32"/>
          <w:szCs w:val="32"/>
        </w:rPr>
        <w:t>“</w:t>
      </w:r>
      <w:r>
        <w:rPr>
          <w:rFonts w:ascii="黑体" w:eastAsia="黑体" w:hAnsi="黑体" w:cs="宋体" w:hint="eastAsia"/>
          <w:kern w:val="0"/>
          <w:sz w:val="32"/>
          <w:szCs w:val="32"/>
        </w:rPr>
        <w:t>四个平台”</w:t>
      </w:r>
    </w:p>
    <w:p w14:paraId="17925BC8" w14:textId="5F01E9EA" w:rsidR="004A7F2C" w:rsidRDefault="004A7F2C" w:rsidP="001D16F1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A59C6">
        <w:rPr>
          <w:rFonts w:ascii="仿宋" w:eastAsia="仿宋" w:hAnsi="仿宋" w:cs="宋体" w:hint="eastAsia"/>
          <w:kern w:val="0"/>
          <w:sz w:val="32"/>
          <w:szCs w:val="32"/>
        </w:rPr>
        <w:t>医院一直着力打造四个平台，即</w:t>
      </w:r>
      <w:r w:rsidRPr="00C05FB0">
        <w:rPr>
          <w:rFonts w:ascii="仿宋" w:eastAsia="仿宋" w:hAnsi="仿宋" w:cs="宋体" w:hint="eastAsia"/>
          <w:b/>
          <w:kern w:val="0"/>
          <w:sz w:val="32"/>
          <w:szCs w:val="32"/>
        </w:rPr>
        <w:t>中医特色治疗平台、急危重症救治平台、康复养老平台、健康管理平台</w:t>
      </w:r>
      <w:r w:rsidR="001D16F1" w:rsidRPr="001D16F1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67BE007C" w14:textId="18D36FE8" w:rsidR="00C05FB0" w:rsidRDefault="00C05FB0" w:rsidP="001D16F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05FB0">
        <w:rPr>
          <w:rFonts w:ascii="黑体" w:eastAsia="黑体" w:hAnsi="黑体" w:cs="宋体" w:hint="eastAsia"/>
          <w:kern w:val="0"/>
          <w:sz w:val="32"/>
          <w:szCs w:val="32"/>
        </w:rPr>
        <w:t>13.医院核心价值观：</w:t>
      </w:r>
      <w:r w:rsidR="004A7F2C" w:rsidRPr="00FA59C6">
        <w:rPr>
          <w:rFonts w:ascii="仿宋" w:eastAsia="仿宋" w:hAnsi="仿宋" w:hint="eastAsia"/>
          <w:sz w:val="32"/>
          <w:szCs w:val="32"/>
        </w:rPr>
        <w:t>患者至上，团队协作</w:t>
      </w:r>
    </w:p>
    <w:p w14:paraId="652FBEDA" w14:textId="77777777" w:rsidR="00C05FB0" w:rsidRDefault="00C05FB0" w:rsidP="001D16F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05FB0">
        <w:rPr>
          <w:rFonts w:ascii="黑体" w:eastAsia="黑体" w:hAnsi="黑体" w:cs="宋体" w:hint="eastAsia"/>
          <w:kern w:val="0"/>
          <w:sz w:val="32"/>
          <w:szCs w:val="32"/>
        </w:rPr>
        <w:t>14.医院使命：</w:t>
      </w:r>
      <w:r w:rsidR="004A7F2C" w:rsidRPr="00FA59C6">
        <w:rPr>
          <w:rFonts w:ascii="仿宋" w:eastAsia="仿宋" w:hAnsi="仿宋" w:hint="eastAsia"/>
          <w:sz w:val="32"/>
          <w:szCs w:val="32"/>
        </w:rPr>
        <w:t>尊重生命、真诚关怀</w:t>
      </w:r>
    </w:p>
    <w:p w14:paraId="124D48FF" w14:textId="77777777" w:rsidR="00C05FB0" w:rsidRDefault="00C05FB0" w:rsidP="001D16F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05FB0">
        <w:rPr>
          <w:rFonts w:ascii="黑体" w:eastAsia="黑体" w:hAnsi="黑体" w:cs="宋体" w:hint="eastAsia"/>
          <w:kern w:val="0"/>
          <w:sz w:val="32"/>
          <w:szCs w:val="32"/>
        </w:rPr>
        <w:t>15.服务理念：</w:t>
      </w:r>
      <w:r w:rsidR="004A7F2C" w:rsidRPr="00FA59C6">
        <w:rPr>
          <w:rFonts w:ascii="仿宋" w:eastAsia="仿宋" w:hAnsi="仿宋" w:hint="eastAsia"/>
          <w:sz w:val="32"/>
          <w:szCs w:val="32"/>
        </w:rPr>
        <w:t>以患者为中心，以满意为目标</w:t>
      </w:r>
    </w:p>
    <w:p w14:paraId="2AEB0D1F" w14:textId="77777777" w:rsidR="00C05FB0" w:rsidRDefault="00C05FB0" w:rsidP="001D16F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05FB0">
        <w:rPr>
          <w:rFonts w:ascii="黑体" w:eastAsia="黑体" w:hAnsi="黑体" w:cs="宋体" w:hint="eastAsia"/>
          <w:kern w:val="0"/>
          <w:sz w:val="32"/>
          <w:szCs w:val="32"/>
        </w:rPr>
        <w:t>16.医院</w:t>
      </w:r>
      <w:proofErr w:type="gramStart"/>
      <w:r w:rsidRPr="00C05FB0">
        <w:rPr>
          <w:rFonts w:ascii="黑体" w:eastAsia="黑体" w:hAnsi="黑体" w:cs="宋体" w:hint="eastAsia"/>
          <w:kern w:val="0"/>
          <w:sz w:val="32"/>
          <w:szCs w:val="32"/>
        </w:rPr>
        <w:t>院</w:t>
      </w:r>
      <w:proofErr w:type="gramEnd"/>
      <w:r w:rsidRPr="00C05FB0">
        <w:rPr>
          <w:rFonts w:ascii="黑体" w:eastAsia="黑体" w:hAnsi="黑体" w:cs="宋体" w:hint="eastAsia"/>
          <w:kern w:val="0"/>
          <w:sz w:val="32"/>
          <w:szCs w:val="32"/>
        </w:rPr>
        <w:t>训：</w:t>
      </w:r>
      <w:r w:rsidR="004A7F2C" w:rsidRPr="00FA59C6">
        <w:rPr>
          <w:rFonts w:ascii="仿宋" w:eastAsia="仿宋" w:hAnsi="仿宋" w:hint="eastAsia"/>
          <w:sz w:val="32"/>
          <w:szCs w:val="32"/>
        </w:rPr>
        <w:t>精诚、求是、传承、创新</w:t>
      </w:r>
    </w:p>
    <w:p w14:paraId="74D40CFD" w14:textId="60BD25A7" w:rsidR="00C05FB0" w:rsidRDefault="00C05FB0" w:rsidP="00C05FB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05FB0">
        <w:rPr>
          <w:rFonts w:ascii="黑体" w:eastAsia="黑体" w:hAnsi="黑体" w:cs="宋体" w:hint="eastAsia"/>
          <w:kern w:val="0"/>
          <w:sz w:val="32"/>
          <w:szCs w:val="32"/>
        </w:rPr>
        <w:t>17.质量方针：</w:t>
      </w:r>
      <w:r>
        <w:rPr>
          <w:rFonts w:ascii="仿宋" w:eastAsia="仿宋" w:hAnsi="仿宋" w:hint="eastAsia"/>
          <w:sz w:val="32"/>
          <w:szCs w:val="32"/>
        </w:rPr>
        <w:t>安全第一、疗效第一、满意第一</w:t>
      </w:r>
    </w:p>
    <w:p w14:paraId="52C8692C" w14:textId="77777777" w:rsidR="001D16F1" w:rsidRDefault="001D16F1" w:rsidP="00C05FB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23348F2" w14:textId="77777777" w:rsidR="008C1A58" w:rsidRPr="00FA59C6" w:rsidRDefault="008C1A58" w:rsidP="001D16F1">
      <w:pPr>
        <w:ind w:firstLineChars="200" w:firstLine="420"/>
      </w:pPr>
    </w:p>
    <w:sectPr w:rsidR="008C1A58" w:rsidRPr="00FA59C6" w:rsidSect="001D16F1"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87EA7" w14:textId="77777777" w:rsidR="00CD0F82" w:rsidRDefault="00CD0F82" w:rsidP="009A2222">
      <w:r>
        <w:separator/>
      </w:r>
    </w:p>
  </w:endnote>
  <w:endnote w:type="continuationSeparator" w:id="0">
    <w:p w14:paraId="38A8577B" w14:textId="77777777" w:rsidR="00CD0F82" w:rsidRDefault="00CD0F82" w:rsidP="009A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325FF" w14:textId="77777777" w:rsidR="00CD0F82" w:rsidRDefault="00CD0F82" w:rsidP="009A2222">
      <w:r>
        <w:separator/>
      </w:r>
    </w:p>
  </w:footnote>
  <w:footnote w:type="continuationSeparator" w:id="0">
    <w:p w14:paraId="204C4294" w14:textId="77777777" w:rsidR="00CD0F82" w:rsidRDefault="00CD0F82" w:rsidP="009A2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1E"/>
    <w:rsid w:val="000425F1"/>
    <w:rsid w:val="001C2EA1"/>
    <w:rsid w:val="001D16F1"/>
    <w:rsid w:val="00200117"/>
    <w:rsid w:val="00223652"/>
    <w:rsid w:val="003C7877"/>
    <w:rsid w:val="00414F53"/>
    <w:rsid w:val="00422B4A"/>
    <w:rsid w:val="004A7F2C"/>
    <w:rsid w:val="00755E89"/>
    <w:rsid w:val="0081761E"/>
    <w:rsid w:val="008C1A58"/>
    <w:rsid w:val="009A2222"/>
    <w:rsid w:val="00AD02E6"/>
    <w:rsid w:val="00C05FB0"/>
    <w:rsid w:val="00C5379E"/>
    <w:rsid w:val="00CB65B9"/>
    <w:rsid w:val="00CD0F82"/>
    <w:rsid w:val="00EB10FF"/>
    <w:rsid w:val="00F3772F"/>
    <w:rsid w:val="00FA59C6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2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22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78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787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2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22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78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78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LIANGYAN</dc:creator>
  <cp:lastModifiedBy>123123</cp:lastModifiedBy>
  <cp:revision>7</cp:revision>
  <cp:lastPrinted>2022-03-12T02:05:00Z</cp:lastPrinted>
  <dcterms:created xsi:type="dcterms:W3CDTF">2022-03-12T01:23:00Z</dcterms:created>
  <dcterms:modified xsi:type="dcterms:W3CDTF">2022-03-12T03:12:00Z</dcterms:modified>
</cp:coreProperties>
</file>