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附件1</w:t>
      </w:r>
    </w:p>
    <w:p>
      <w:pPr>
        <w:spacing w:line="600" w:lineRule="exact"/>
        <w:rPr>
          <w:rFonts w:hint="eastAsia" w:ascii="黑体" w:eastAsia="黑体"/>
        </w:rPr>
      </w:pPr>
    </w:p>
    <w:p>
      <w:pPr>
        <w:spacing w:line="600" w:lineRule="exact"/>
        <w:ind w:right="-216" w:rightChars="-10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广东省事业单位公开招聘人员体检通用标准</w:t>
      </w:r>
    </w:p>
    <w:p>
      <w:pPr>
        <w:spacing w:line="600" w:lineRule="exact"/>
        <w:ind w:firstLine="420" w:firstLineChars="200"/>
        <w:rPr>
          <w:rFonts w:hint="eastAsia" w:ascii="黑体" w:eastAsia="黑体"/>
        </w:rPr>
      </w:pP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第一条</w:t>
      </w:r>
      <w: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spacing w:line="600" w:lineRule="exact"/>
      </w:pPr>
      <w:r>
        <w:t>　　遇有下列情况之一的，排除心脏病理性改变，合格：</w:t>
      </w:r>
    </w:p>
    <w:p>
      <w:pPr>
        <w:spacing w:line="600" w:lineRule="exact"/>
        <w:ind w:firstLine="420" w:firstLineChars="200"/>
      </w:pPr>
      <w:r>
        <w:t>（一）心脏听诊有生理性杂音；</w:t>
      </w:r>
    </w:p>
    <w:p>
      <w:pPr>
        <w:spacing w:line="600" w:lineRule="exact"/>
        <w:ind w:firstLine="420" w:firstLineChars="200"/>
      </w:pPr>
      <w:r>
        <w:t>（二）每分钟少于6次的偶发期前收缩（有心肌炎史者从严掌握）；</w:t>
      </w:r>
    </w:p>
    <w:p>
      <w:pPr>
        <w:spacing w:line="600" w:lineRule="exact"/>
      </w:pPr>
      <w:r>
        <w:t>　　（三）心率每分钟50-60次或100-110次；</w:t>
      </w:r>
    </w:p>
    <w:p>
      <w:pPr>
        <w:spacing w:line="600" w:lineRule="exact"/>
      </w:pPr>
      <w:r>
        <w:t>　　（四）心电图有异常的其他情况。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第二条</w:t>
      </w:r>
      <w:r>
        <w:t xml:space="preserve">  血压在下列范围内，合格： </w:t>
      </w:r>
    </w:p>
    <w:p>
      <w:pPr>
        <w:spacing w:line="600" w:lineRule="exact"/>
      </w:pPr>
      <w:r>
        <w:t>　　收缩压90mmHg-140mmHg（12.00-18.66Kpa）；</w:t>
      </w:r>
    </w:p>
    <w:p>
      <w:pPr>
        <w:spacing w:line="600" w:lineRule="exact"/>
      </w:pPr>
      <w:r>
        <w:t>　　舒张压60mmHg-90mmHg （8.00-12.00Kpa）。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第三条</w:t>
      </w:r>
      <w:r>
        <w:t xml:space="preserve">  血液病，不合格。单纯性缺铁性贫血，血红蛋白男性高于90g／L、女性高于80g／L，合格。地中海贫血，不影响正常工作的，合格。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第四条</w:t>
      </w:r>
      <w:r>
        <w:t xml:space="preserve">  结核病不合格。但下列情况合格：</w:t>
      </w:r>
    </w:p>
    <w:p>
      <w:pPr>
        <w:spacing w:line="600" w:lineRule="exact"/>
      </w:pPr>
      <w:r>
        <w:t>　　（一）原发性肺结核、继发性肺结核、结核性胸膜炎，临床治愈后稳定1年无变化者；</w:t>
      </w:r>
    </w:p>
    <w:p>
      <w:pPr>
        <w:spacing w:line="600" w:lineRule="exact"/>
      </w:pPr>
      <w:r>
        <w:t>　　（二）肺外结核病：肾结核、骨结核、腹膜结核、淋巴结核等，临床治愈后2年无复发，经专科医院检查无变化者。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第五条</w:t>
      </w:r>
      <w:r>
        <w:t xml:space="preserve">  慢性支气管炎伴阻塞性肺气肿、支气管扩张、支气管哮喘，不合格。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第六条</w:t>
      </w:r>
      <w:r>
        <w:t xml:space="preserve">  严重慢性胃、肠疾病，不合格。胃溃疡或十二指肠溃疡已愈合，1年内无出血史，1年以上无症状者，合格；胃次全切除术后无严重并发症者，合格。</w:t>
      </w:r>
    </w:p>
    <w:p>
      <w:pPr>
        <w:numPr>
          <w:ilvl w:val="0"/>
          <w:numId w:val="1"/>
        </w:numPr>
        <w:spacing w:line="600" w:lineRule="exact"/>
        <w:rPr>
          <w:u w:val="single"/>
        </w:rPr>
      </w:pPr>
      <w:r>
        <w:t>各种急慢性肝炎，不合格。</w:t>
      </w:r>
    </w:p>
    <w:p>
      <w:pPr>
        <w:spacing w:line="600" w:lineRule="exact"/>
        <w:ind w:left="640"/>
      </w:pPr>
      <w:r>
        <w:rPr>
          <w:rFonts w:hint="eastAsia" w:ascii="黑体" w:eastAsia="黑体"/>
        </w:rPr>
        <w:t>第八条</w:t>
      </w:r>
      <w:r>
        <w:t xml:space="preserve">  各种恶性肿瘤和肝硬化，不合格。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第九条</w:t>
      </w:r>
      <w:r>
        <w:t xml:space="preserve">  急慢性肾炎、慢性肾盂肾炎、多囊肾、肾功能不全，不合格。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第十条</w:t>
      </w:r>
      <w:r>
        <w:t xml:space="preserve">  糖尿病、尿崩症、肢端肥大症等内分泌系统疾病，不合格。甲状腺功能亢进治愈后1年无症状和体征者，合格。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第十一条</w:t>
      </w:r>
      <w: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第十二条</w:t>
      </w:r>
      <w:r>
        <w:t xml:space="preserve">  红斑狼疮、皮肌炎和/或多发性肌炎、硬皮病、结节性多动脉炎、类风湿性关节炎等各种弥漫性结缔组织疾病，大动脉炎，不合格。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第十三条</w:t>
      </w:r>
      <w:r>
        <w:t xml:space="preserve">  晚期血吸虫病，晚期血丝虫病兼有象皮肿或有乳糜尿，不合格。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第十四条</w:t>
      </w:r>
      <w:r>
        <w:t xml:space="preserve">  颅骨缺损经修复大于2平方厘米的、颅内异物存留、颅脑畸形、脑外伤后综合征，不合格。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第十五条</w:t>
      </w:r>
      <w:r>
        <w:t xml:space="preserve">  严重的慢性骨髓炎，不合格。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第十六条</w:t>
      </w:r>
      <w:r>
        <w:t xml:space="preserve">  三度单纯性甲状腺肿，不合格。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第十七条</w:t>
      </w:r>
      <w:r>
        <w:t xml:space="preserve">  除肝内小胆管结石外，有梗阻的胆结石、胆囊结石或泌尿系结石，不合格。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第十八条</w:t>
      </w:r>
      <w:r>
        <w:t xml:space="preserve">  淋病、梅毒、软下疳、性病性淋巴肉芽肿、尖锐湿疣、生殖器疱疹，艾滋病，不合格。</w:t>
      </w:r>
    </w:p>
    <w:p>
      <w:pPr>
        <w:spacing w:line="600" w:lineRule="exact"/>
        <w:ind w:firstLine="420" w:firstLineChars="200"/>
      </w:pPr>
      <w:r>
        <w:rPr>
          <w:rFonts w:hint="eastAsia" w:ascii="黑体" w:eastAsia="黑体"/>
        </w:rPr>
        <w:t>第十九条</w:t>
      </w:r>
      <w:r>
        <w:t xml:space="preserve">  未纳入体检标准，严重影响正常履行岗位职责的其他情形，不合格。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wordWrap w:val="0"/>
        <w:jc w:val="right"/>
        <w:rPr>
          <w:rFonts w:hint="eastAsia" w:ascii="仿宋_GB2312"/>
          <w:spacing w:val="44"/>
          <w:sz w:val="36"/>
        </w:rPr>
      </w:pPr>
    </w:p>
    <w:p>
      <w:pPr>
        <w:wordWrap w:val="0"/>
        <w:jc w:val="right"/>
        <w:rPr>
          <w:rFonts w:hint="eastAsia" w:ascii="仿宋_GB2312"/>
          <w:spacing w:val="44"/>
          <w:sz w:val="36"/>
        </w:rPr>
      </w:pPr>
    </w:p>
    <w:p>
      <w:pPr>
        <w:wordWrap w:val="0"/>
        <w:jc w:val="right"/>
        <w:rPr>
          <w:rFonts w:hint="eastAsia" w:ascii="仿宋_GB2312"/>
          <w:b/>
          <w:spacing w:val="44"/>
          <w:sz w:val="28"/>
        </w:rPr>
      </w:pPr>
      <w:r>
        <w:rPr>
          <w:rFonts w:hint="eastAsia" w:ascii="仿宋_GB2312"/>
          <w:spacing w:val="44"/>
          <w:sz w:val="36"/>
        </w:rPr>
        <w:t>体检编号</w:t>
      </w:r>
      <w:r>
        <w:rPr>
          <w:rFonts w:hint="eastAsia" w:ascii="仿宋_GB2312"/>
          <w:b/>
          <w:spacing w:val="44"/>
          <w:sz w:val="36"/>
        </w:rPr>
        <w:t xml:space="preserve">：   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680" w:lineRule="exact"/>
        <w:jc w:val="center"/>
        <w:rPr>
          <w:rFonts w:hint="eastAsia" w:ascii="仿宋_GB2312"/>
          <w:spacing w:val="20"/>
          <w:sz w:val="36"/>
          <w:szCs w:val="36"/>
        </w:rPr>
      </w:pPr>
      <w:r>
        <w:rPr>
          <w:rFonts w:hint="eastAsia" w:ascii="仿宋_GB2312"/>
          <w:spacing w:val="20"/>
          <w:sz w:val="36"/>
          <w:szCs w:val="36"/>
        </w:rPr>
        <w:t>广东省事业单位工作人员聘用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hint="eastAsia" w:ascii="华文仿宋" w:hAnsi="华文仿宋" w:eastAsia="华文仿宋"/>
          <w:spacing w:val="44"/>
          <w:sz w:val="96"/>
        </w:rPr>
      </w:pPr>
      <w:r>
        <w:rPr>
          <w:rFonts w:hint="eastAsia" w:ascii="华文仿宋" w:hAnsi="华文仿宋" w:eastAsia="华文仿宋"/>
          <w:spacing w:val="16"/>
          <w:sz w:val="96"/>
        </w:rPr>
        <w:t>体  检  表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rFonts w:hint="eastAsia" w:ascii="黑体" w:eastAsia="黑体"/>
          <w:spacing w:val="110"/>
          <w:kern w:val="0"/>
        </w:rPr>
      </w:pPr>
      <w:r>
        <w:rPr>
          <w:rFonts w:hint="eastAsia" w:ascii="黑体" w:eastAsia="黑体"/>
          <w:spacing w:val="110"/>
          <w:kern w:val="0"/>
        </w:rPr>
        <w:t>中共广东省委组织部</w:t>
      </w:r>
    </w:p>
    <w:p>
      <w:pPr>
        <w:jc w:val="center"/>
        <w:rPr>
          <w:rFonts w:hint="eastAsia" w:ascii="黑体" w:eastAsia="黑体"/>
          <w:spacing w:val="38"/>
        </w:rPr>
      </w:pPr>
      <w:r>
        <w:rPr>
          <w:rFonts w:hint="eastAsia" w:ascii="黑体" w:eastAsia="黑体"/>
          <w:spacing w:val="38"/>
        </w:rPr>
        <w:t>广  东  省  财  政  厅</w:t>
      </w:r>
    </w:p>
    <w:p>
      <w:pPr>
        <w:jc w:val="center"/>
        <w:rPr>
          <w:rFonts w:hint="eastAsia" w:ascii="黑体" w:eastAsia="黑体"/>
          <w:spacing w:val="20"/>
        </w:rPr>
      </w:pPr>
      <w:r>
        <w:rPr>
          <w:rFonts w:hint="eastAsia" w:ascii="黑体" w:eastAsia="黑体"/>
          <w:spacing w:val="20"/>
        </w:rPr>
        <w:t>广东省人力资源和社会保障厅</w:t>
      </w:r>
    </w:p>
    <w:p>
      <w:pPr>
        <w:jc w:val="center"/>
        <w:rPr>
          <w:rFonts w:hint="eastAsia" w:ascii="黑体" w:eastAsia="黑体"/>
          <w:spacing w:val="38"/>
        </w:rPr>
      </w:pPr>
      <w:r>
        <w:rPr>
          <w:rFonts w:hint="eastAsia" w:ascii="黑体" w:eastAsia="黑体"/>
          <w:spacing w:val="38"/>
        </w:rPr>
        <w:t>广  东  省  卫  健  委</w:t>
      </w: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spacing w:val="100"/>
          <w:sz w:val="40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spacing w:val="100"/>
          <w:sz w:val="40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spacing w:val="100"/>
          <w:sz w:val="40"/>
          <w:szCs w:val="44"/>
        </w:rPr>
      </w:pPr>
      <w:r>
        <w:rPr>
          <w:rFonts w:hint="eastAsia" w:asciiTheme="majorEastAsia" w:hAnsiTheme="majorEastAsia" w:eastAsiaTheme="majorEastAsia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hint="eastAsia" w:eastAsia="黑体"/>
          <w:b/>
          <w:spacing w:val="100"/>
        </w:rPr>
      </w:pPr>
    </w:p>
    <w:p>
      <w:pPr>
        <w:spacing w:line="560" w:lineRule="exact"/>
        <w:ind w:firstLine="420" w:firstLineChars="200"/>
      </w:pPr>
      <w:r>
        <w:t>为了准确反映受检者身体的真实状况，请注意以下事项：</w:t>
      </w:r>
    </w:p>
    <w:p>
      <w:pPr>
        <w:spacing w:line="560" w:lineRule="exact"/>
        <w:ind w:firstLine="420" w:firstLineChars="200"/>
      </w:pPr>
      <w:r>
        <w:t>1.均应到指定医院进行体检，其它医疗单位的检查结果一律无效。</w:t>
      </w:r>
    </w:p>
    <w:p>
      <w:pPr>
        <w:spacing w:line="560" w:lineRule="exact"/>
        <w:ind w:firstLine="420" w:firstLineChars="200"/>
      </w:pPr>
      <w:r>
        <w:t>2.严禁弄虚作假、冒名顶替；如隐瞒病史影响体检结果的，后果自负。</w:t>
      </w:r>
    </w:p>
    <w:p>
      <w:pPr>
        <w:spacing w:line="560" w:lineRule="exact"/>
        <w:ind w:firstLine="420" w:firstLineChars="200"/>
      </w:pPr>
      <w:r>
        <w:t>3.体检表上贴近期二寸免冠照片一张。</w:t>
      </w:r>
    </w:p>
    <w:p>
      <w:pPr>
        <w:spacing w:line="560" w:lineRule="exact"/>
        <w:ind w:firstLine="420" w:firstLineChars="200"/>
      </w:pPr>
      <w:r>
        <w:t>4.本表第二页由受检者本人填写（用黑色签字笔或钢笔），要求字迹清楚，无涂改，病史部分要如实、逐项填齐，不能遗漏。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420" w:firstLineChars="200"/>
      </w:pPr>
      <w:r>
        <w:t>5.体检前一天请注意休息，勿熬夜，不要饮酒，避免剧烈运动。</w:t>
      </w:r>
    </w:p>
    <w:p>
      <w:pPr>
        <w:spacing w:line="560" w:lineRule="exact"/>
        <w:ind w:firstLine="420" w:firstLineChars="200"/>
      </w:pPr>
      <w:r>
        <w:t>6.体检当天需进行采血、B超等检查，请在受检前禁食8-12小时。</w:t>
      </w:r>
    </w:p>
    <w:p>
      <w:pPr>
        <w:spacing w:line="560" w:lineRule="exact"/>
        <w:ind w:firstLine="420" w:firstLineChars="200"/>
      </w:pPr>
      <w: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420" w:firstLineChars="200"/>
      </w:pPr>
      <w:r>
        <w:t>8.请配合医生认真检查所有项目，勿漏检。若自动放弃某一检查项目，将会影响对您的录用。</w:t>
      </w:r>
    </w:p>
    <w:p>
      <w:pPr>
        <w:spacing w:line="560" w:lineRule="exact"/>
        <w:ind w:firstLine="420" w:firstLineChars="200"/>
      </w:pPr>
      <w:r>
        <w:t>9.体检医师可根据实际需要，增加必要的相应检查、检验项目。</w:t>
      </w:r>
    </w:p>
    <w:p>
      <w:pPr>
        <w:spacing w:line="560" w:lineRule="exact"/>
        <w:ind w:firstLine="420" w:firstLineChars="200"/>
      </w:pPr>
      <w:r>
        <w:t>10.如对体检结果有疑义，请按有关规定办理。</w:t>
      </w: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0" w:lineRule="atLeast"/>
        <w:ind w:firstLine="600" w:firstLineChars="200"/>
        <w:rPr>
          <w:sz w:val="30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03"/>
        <w:gridCol w:w="329"/>
        <w:gridCol w:w="180"/>
        <w:gridCol w:w="3"/>
        <w:gridCol w:w="724"/>
        <w:gridCol w:w="173"/>
        <w:gridCol w:w="12"/>
        <w:gridCol w:w="227"/>
        <w:gridCol w:w="301"/>
        <w:gridCol w:w="180"/>
        <w:gridCol w:w="720"/>
        <w:gridCol w:w="179"/>
        <w:gridCol w:w="181"/>
        <w:gridCol w:w="180"/>
        <w:gridCol w:w="334"/>
        <w:gridCol w:w="12"/>
        <w:gridCol w:w="463"/>
        <w:gridCol w:w="91"/>
        <w:gridCol w:w="540"/>
        <w:gridCol w:w="276"/>
        <w:gridCol w:w="143"/>
        <w:gridCol w:w="301"/>
        <w:gridCol w:w="720"/>
        <w:gridCol w:w="13"/>
        <w:gridCol w:w="417"/>
        <w:gridCol w:w="963"/>
        <w:gridCol w:w="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89" w:type="dxa"/>
            <w:gridSpan w:val="3"/>
            <w:vAlign w:val="center"/>
          </w:tcPr>
          <w:p>
            <w:pPr>
              <w:tabs>
                <w:tab w:val="left" w:pos="540"/>
              </w:tabs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pacing w:val="30"/>
                <w:kern w:val="0"/>
                <w:sz w:val="21"/>
                <w:szCs w:val="21"/>
                <w:fitText w:val="643" w:id="0"/>
              </w:rPr>
              <w:t xml:space="preserve">姓 </w:t>
            </w:r>
            <w:r>
              <w:rPr>
                <w:rFonts w:hint="eastAsia" w:ascii="宋体" w:hAnsi="宋体" w:eastAsia="宋体"/>
                <w:b/>
                <w:spacing w:val="-22"/>
                <w:kern w:val="0"/>
                <w:sz w:val="21"/>
                <w:szCs w:val="21"/>
                <w:fitText w:val="643" w:id="0"/>
              </w:rPr>
              <w:t>名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性 别</w:t>
            </w:r>
          </w:p>
        </w:tc>
        <w:tc>
          <w:tcPr>
            <w:tcW w:w="117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出生年月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8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民 族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婚姻状况</w:t>
            </w:r>
          </w:p>
        </w:tc>
        <w:tc>
          <w:tcPr>
            <w:tcW w:w="117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籍 贯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8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文化程度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</w:t>
            </w:r>
          </w:p>
        </w:tc>
        <w:tc>
          <w:tcPr>
            <w:tcW w:w="3241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8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 业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（毕业院校）</w:t>
            </w:r>
          </w:p>
        </w:tc>
        <w:tc>
          <w:tcPr>
            <w:tcW w:w="3241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8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报考岗位</w:t>
            </w:r>
          </w:p>
        </w:tc>
        <w:tc>
          <w:tcPr>
            <w:tcW w:w="1319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8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身份证号</w:t>
            </w:r>
          </w:p>
        </w:tc>
        <w:tc>
          <w:tcPr>
            <w:tcW w:w="3241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608" w:type="dxa"/>
            <w:gridSpan w:val="2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请本人如实详细填写下列项目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6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病名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有</w:t>
            </w:r>
          </w:p>
        </w:tc>
        <w:tc>
          <w:tcPr>
            <w:tcW w:w="72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治愈时间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病名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无</w:t>
            </w:r>
          </w:p>
        </w:tc>
        <w:tc>
          <w:tcPr>
            <w:tcW w:w="14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高血压病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糖尿病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冠心病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甲亢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风心病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贫血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先心病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癫痫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心肌病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精神病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支气管扩张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神经官能症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支气管哮喘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吸毒史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肺气肿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急慢性肝炎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消化性溃疡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结核病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肝硬化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性传播疾病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胰腺疾病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恶性肿瘤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急慢性肾炎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手术史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肾功能不全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严重外伤史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结缔组织病</w:t>
            </w: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6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备 注：</w:t>
            </w:r>
          </w:p>
        </w:tc>
        <w:tc>
          <w:tcPr>
            <w:tcW w:w="7239" w:type="dxa"/>
            <w:gridSpan w:val="24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608" w:type="dxa"/>
            <w:gridSpan w:val="28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受检者签字：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                 体检日期：           年        月       日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身高</w:t>
            </w:r>
          </w:p>
        </w:tc>
        <w:tc>
          <w:tcPr>
            <w:tcW w:w="194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厘米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体重</w:t>
            </w:r>
          </w:p>
        </w:tc>
        <w:tc>
          <w:tcPr>
            <w:tcW w:w="1440" w:type="dxa"/>
            <w:gridSpan w:val="7"/>
            <w:vAlign w:val="center"/>
          </w:tcPr>
          <w:p>
            <w:pPr>
              <w:spacing w:line="0" w:lineRule="atLeast"/>
              <w:ind w:left="366" w:hanging="373" w:hangingChars="177"/>
              <w:jc w:val="righ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公斤        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血压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ind w:firstLine="843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内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7748" w:type="dxa"/>
            <w:gridSpan w:val="26"/>
            <w:vAlign w:val="center"/>
          </w:tcPr>
          <w:p>
            <w:pPr>
              <w:spacing w:line="0" w:lineRule="atLeast"/>
              <w:ind w:firstLine="241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病史：曾患过何种疾病（起病时间及目前症状）。</w:t>
            </w:r>
          </w:p>
          <w:p>
            <w:pPr>
              <w:spacing w:line="0" w:lineRule="atLeast"/>
              <w:ind w:firstLine="241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心脏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心界                      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杂音</w:t>
            </w:r>
          </w:p>
        </w:tc>
        <w:tc>
          <w:tcPr>
            <w:tcW w:w="3459" w:type="dxa"/>
            <w:gridSpan w:val="9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肺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腹部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肝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神经系统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脾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4140" w:type="dxa"/>
            <w:gridSpan w:val="16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7748" w:type="dxa"/>
            <w:gridSpan w:val="26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病史：曾做过何种手术或有无外伤史（名称及时间），目前功能如何。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甲状腺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乳腺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浅表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淋巴结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皮肤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脊柱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四肢关节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头颅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肛门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外生殖器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420" w:type="dxa"/>
            <w:gridSpan w:val="12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眼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2129" w:type="dxa"/>
            <w:gridSpan w:val="9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裸眼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视力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右</w:t>
            </w:r>
          </w:p>
        </w:tc>
        <w:tc>
          <w:tcPr>
            <w:tcW w:w="1080" w:type="dxa"/>
            <w:gridSpan w:val="5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矫正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视力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右</w:t>
            </w:r>
          </w:p>
        </w:tc>
        <w:tc>
          <w:tcPr>
            <w:tcW w:w="115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左</w:t>
            </w:r>
          </w:p>
        </w:tc>
        <w:tc>
          <w:tcPr>
            <w:tcW w:w="108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左</w:t>
            </w:r>
          </w:p>
        </w:tc>
        <w:tc>
          <w:tcPr>
            <w:tcW w:w="115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色觉</w:t>
            </w:r>
          </w:p>
        </w:tc>
        <w:tc>
          <w:tcPr>
            <w:tcW w:w="5619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5619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482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420" w:type="dxa"/>
            <w:gridSpan w:val="12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907" w:hRule="atLeast"/>
          <w:jc w:val="center"/>
        </w:trPr>
        <w:tc>
          <w:tcPr>
            <w:tcW w:w="65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听力</w:t>
            </w:r>
          </w:p>
        </w:tc>
        <w:tc>
          <w:tcPr>
            <w:tcW w:w="249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左耳</w:t>
            </w:r>
          </w:p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右耳</w:t>
            </w:r>
          </w:p>
        </w:tc>
        <w:tc>
          <w:tcPr>
            <w:tcW w:w="1370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嗅觉</w:t>
            </w:r>
          </w:p>
        </w:tc>
        <w:tc>
          <w:tcPr>
            <w:tcW w:w="2557" w:type="dxa"/>
            <w:gridSpan w:val="6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spacing w:line="0" w:lineRule="atLeast"/>
              <w:ind w:firstLine="241"/>
              <w:rPr>
                <w:rFonts w:hint="eastAsia"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外耳</w:t>
            </w:r>
          </w:p>
        </w:tc>
        <w:tc>
          <w:tcPr>
            <w:tcW w:w="249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 xml:space="preserve">                 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鼻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鼻咽</w:t>
            </w:r>
          </w:p>
        </w:tc>
        <w:tc>
          <w:tcPr>
            <w:tcW w:w="249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口咽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喉咽</w:t>
            </w:r>
          </w:p>
        </w:tc>
        <w:tc>
          <w:tcPr>
            <w:tcW w:w="249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其他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建议</w:t>
            </w:r>
          </w:p>
        </w:tc>
        <w:tc>
          <w:tcPr>
            <w:tcW w:w="3869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医师签字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67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口腔科</w:t>
            </w:r>
          </w:p>
        </w:tc>
        <w:tc>
          <w:tcPr>
            <w:tcW w:w="14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唇腭</w:t>
            </w:r>
          </w:p>
        </w:tc>
        <w:tc>
          <w:tcPr>
            <w:tcW w:w="248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舌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52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龋齿</w:t>
            </w:r>
          </w:p>
        </w:tc>
        <w:tc>
          <w:tcPr>
            <w:tcW w:w="248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口吃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94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口腔</w:t>
            </w: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粘膜</w:t>
            </w:r>
          </w:p>
        </w:tc>
        <w:tc>
          <w:tcPr>
            <w:tcW w:w="248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其他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4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建议</w:t>
            </w:r>
          </w:p>
        </w:tc>
        <w:tc>
          <w:tcPr>
            <w:tcW w:w="3869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医师签字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2098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妇</w:t>
            </w: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科</w:t>
            </w:r>
          </w:p>
        </w:tc>
        <w:tc>
          <w:tcPr>
            <w:tcW w:w="786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</w:p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  <w:p>
            <w:pPr>
              <w:framePr w:hSpace="180" w:wrap="around" w:vAnchor="page" w:hAnchor="page" w:x="12767" w:y="1381"/>
              <w:spacing w:line="0" w:lineRule="atLeast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" w:type="dxa"/>
            <w:gridSpan w:val="4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外阴</w:t>
            </w:r>
          </w:p>
        </w:tc>
        <w:tc>
          <w:tcPr>
            <w:tcW w:w="6241" w:type="dxa"/>
            <w:gridSpan w:val="19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Ansi="宋体"/>
                <w:b/>
                <w:sz w:val="24"/>
              </w:rPr>
              <w:t>阴道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Ansi="宋体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2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宫颈：大小（正常、肥大、萎缩）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糜烂（无、轻、中、重）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2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宫体：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位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大小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Ansi="宋体"/>
                <w:b/>
                <w:sz w:val="24"/>
              </w:rPr>
              <w:t>活动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2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附件：正常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Ansi="宋体"/>
                <w:b/>
                <w:sz w:val="24"/>
              </w:rPr>
              <w:t>压痛（左右）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增厚（左右）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4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0" w:type="dxa"/>
            <w:gridSpan w:val="22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刮片：</w:t>
            </w:r>
            <w:r>
              <w:rPr>
                <w:b/>
                <w:sz w:val="24"/>
              </w:rPr>
              <w:t xml:space="preserve">                                         </w:t>
            </w:r>
            <w:r>
              <w:rPr>
                <w:rFonts w:hAnsi="宋体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1014" w:hRule="atLeast"/>
          <w:jc w:val="center"/>
        </w:trPr>
        <w:tc>
          <w:tcPr>
            <w:tcW w:w="8522" w:type="dxa"/>
            <w:gridSpan w:val="27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Ansi="宋体"/>
                <w:b/>
                <w:sz w:val="24"/>
              </w:rPr>
              <w:t>建议：</w:t>
            </w: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rFonts w:hAnsi="宋体"/>
                <w:b/>
                <w:sz w:val="24"/>
              </w:rPr>
              <w:t>医师签字</w:t>
            </w:r>
          </w:p>
        </w:tc>
      </w:tr>
    </w:tbl>
    <w:tbl>
      <w:tblPr>
        <w:tblStyle w:val="2"/>
        <w:tblpPr w:leftFromText="180" w:rightFromText="180" w:vertAnchor="text" w:horzAnchor="page" w:tblpX="1789" w:tblpY="8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94"/>
        <w:gridCol w:w="2136"/>
        <w:gridCol w:w="1781"/>
        <w:gridCol w:w="1268"/>
        <w:gridCol w:w="158"/>
        <w:gridCol w:w="1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耳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鼻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喉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89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听力</w:t>
            </w:r>
          </w:p>
        </w:tc>
        <w:tc>
          <w:tcPr>
            <w:tcW w:w="21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左耳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右耳</w:t>
            </w:r>
          </w:p>
        </w:tc>
        <w:tc>
          <w:tcPr>
            <w:tcW w:w="178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耳部</w:t>
            </w:r>
          </w:p>
        </w:tc>
        <w:tc>
          <w:tcPr>
            <w:tcW w:w="2888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line="0" w:lineRule="atLeast"/>
              <w:ind w:firstLine="241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鼻部</w:t>
            </w:r>
          </w:p>
        </w:tc>
        <w:tc>
          <w:tcPr>
            <w:tcW w:w="21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  </w:t>
            </w: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咽部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喉部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482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4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口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腔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</w:tc>
        <w:tc>
          <w:tcPr>
            <w:tcW w:w="894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唇腭舌</w:t>
            </w:r>
          </w:p>
        </w:tc>
        <w:tc>
          <w:tcPr>
            <w:tcW w:w="2136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颞下颌关节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</w:tcBorders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腮腺</w:t>
            </w:r>
          </w:p>
        </w:tc>
        <w:tc>
          <w:tcPr>
            <w:tcW w:w="2136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口腔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粘膜</w:t>
            </w:r>
          </w:p>
        </w:tc>
        <w:tc>
          <w:tcPr>
            <w:tcW w:w="2136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9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4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妇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                                     </w:t>
            </w:r>
          </w:p>
        </w:tc>
        <w:tc>
          <w:tcPr>
            <w:tcW w:w="769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病史/月经史：初潮   岁  经期/周期      /      量（多、中、少） 末次月经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69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检查项目：1.已婚女性作外阴部检查、阴道窥器检查及阴道-腹部双合诊检查。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已婚女性（内诊）</w:t>
            </w:r>
          </w:p>
        </w:tc>
        <w:tc>
          <w:tcPr>
            <w:tcW w:w="466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外阴</w:t>
            </w:r>
          </w:p>
        </w:tc>
        <w:tc>
          <w:tcPr>
            <w:tcW w:w="21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外阴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阴道</w:t>
            </w:r>
          </w:p>
        </w:tc>
        <w:tc>
          <w:tcPr>
            <w:tcW w:w="2136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/</w:t>
            </w:r>
          </w:p>
        </w:tc>
        <w:tc>
          <w:tcPr>
            <w:tcW w:w="288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宫颈</w:t>
            </w:r>
          </w:p>
        </w:tc>
        <w:tc>
          <w:tcPr>
            <w:tcW w:w="213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/</w:t>
            </w:r>
          </w:p>
        </w:tc>
        <w:tc>
          <w:tcPr>
            <w:tcW w:w="288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宫体</w:t>
            </w:r>
          </w:p>
        </w:tc>
        <w:tc>
          <w:tcPr>
            <w:tcW w:w="2136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宫体</w:t>
            </w:r>
          </w:p>
        </w:tc>
        <w:tc>
          <w:tcPr>
            <w:tcW w:w="288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附件</w:t>
            </w:r>
          </w:p>
        </w:tc>
        <w:tc>
          <w:tcPr>
            <w:tcW w:w="2136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附件</w:t>
            </w:r>
          </w:p>
        </w:tc>
        <w:tc>
          <w:tcPr>
            <w:tcW w:w="288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723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2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医师签字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</w:tbl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756"/>
        <w:gridCol w:w="117"/>
        <w:gridCol w:w="7603"/>
        <w:gridCol w:w="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9114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心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电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图</w:t>
            </w:r>
          </w:p>
        </w:tc>
        <w:tc>
          <w:tcPr>
            <w:tcW w:w="7720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383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胸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部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X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光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片</w:t>
            </w:r>
          </w:p>
        </w:tc>
        <w:tc>
          <w:tcPr>
            <w:tcW w:w="7720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87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腹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部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B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超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查</w:t>
            </w:r>
          </w:p>
        </w:tc>
        <w:tc>
          <w:tcPr>
            <w:tcW w:w="7723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建议：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7522" w:hRule="atLeast"/>
          <w:jc w:val="center"/>
        </w:trPr>
        <w:tc>
          <w:tcPr>
            <w:tcW w:w="87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体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结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论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建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议</w:t>
            </w:r>
          </w:p>
        </w:tc>
        <w:tc>
          <w:tcPr>
            <w:tcW w:w="772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97" w:hRule="atLeast"/>
          <w:jc w:val="center"/>
        </w:trPr>
        <w:tc>
          <w:tcPr>
            <w:tcW w:w="873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723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6505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0" w:lineRule="atLeast"/>
              <w:ind w:firstLine="4819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体检医院签章处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                                 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主检医师签字：                               年        月        日</w:t>
            </w:r>
          </w:p>
        </w:tc>
      </w:tr>
    </w:tbl>
    <w:p>
      <w:pPr>
        <w:spacing w:line="0" w:lineRule="atLeast"/>
        <w:jc w:val="center"/>
        <w:rPr>
          <w:rFonts w:hint="eastAsia" w:ascii="宋体" w:hAnsi="宋体" w:eastAsia="宋体"/>
          <w:sz w:val="21"/>
        </w:rPr>
      </w:pPr>
    </w:p>
    <w:p>
      <w:pPr>
        <w:spacing w:line="0" w:lineRule="atLeast"/>
        <w:jc w:val="center"/>
        <w:rPr>
          <w:rFonts w:hint="eastAsia" w:ascii="宋体" w:hAnsi="宋体" w:eastAsia="宋体"/>
          <w:b/>
          <w:sz w:val="21"/>
          <w:szCs w:val="36"/>
        </w:rPr>
      </w:pPr>
    </w:p>
    <w:p>
      <w:pPr>
        <w:spacing w:line="0" w:lineRule="atLeast"/>
        <w:jc w:val="center"/>
        <w:rPr>
          <w:rFonts w:hint="eastAsia" w:ascii="宋体" w:hAnsi="宋体" w:eastAsia="宋体"/>
          <w:b/>
          <w:sz w:val="21"/>
          <w:szCs w:val="36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检 验 项 目</w:t>
      </w:r>
    </w:p>
    <w:p>
      <w:pPr>
        <w:spacing w:line="0" w:lineRule="atLeast"/>
        <w:jc w:val="center"/>
        <w:rPr>
          <w:rFonts w:hint="eastAsia" w:ascii="宋体" w:hAnsi="宋体" w:eastAsia="宋体"/>
          <w:b/>
          <w:spacing w:val="44"/>
          <w:sz w:val="21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6"/>
        <w:gridCol w:w="3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常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白细胞总数（WBC）及分类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红细胞总数（RBC）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生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化</w:t>
            </w: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丙氨酸氨基转移酶（ALT）  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天冬氨酸氨基转移酶（AST）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葡萄糖（GLU）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疫</w:t>
            </w: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艾滋病病毒抗体（抗HIV）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尿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常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糖（GLU）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胆红素（TBIL）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比重（SG）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酸碱度（PH）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镜检</w:t>
            </w:r>
          </w:p>
        </w:tc>
        <w:tc>
          <w:tcPr>
            <w:tcW w:w="3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其他</w:t>
            </w:r>
          </w:p>
        </w:tc>
        <w:tc>
          <w:tcPr>
            <w:tcW w:w="7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spacing w:line="0" w:lineRule="atLeast"/>
        <w:jc w:val="center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 xml:space="preserve"> </w:t>
      </w:r>
    </w:p>
    <w:p>
      <w:pPr>
        <w:spacing w:line="0" w:lineRule="atLeast"/>
        <w:rPr>
          <w:rFonts w:hint="eastAsia" w:ascii="宋体" w:hAnsi="宋体" w:eastAsia="宋体"/>
          <w:sz w:val="21"/>
        </w:rPr>
      </w:pPr>
    </w:p>
    <w:p>
      <w:pPr>
        <w:spacing w:line="0" w:lineRule="atLeast"/>
        <w:rPr>
          <w:rFonts w:hint="eastAsia" w:ascii="宋体" w:hAnsi="宋体" w:eastAsia="宋体"/>
          <w:sz w:val="21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rPr>
          <w:rFonts w:hint="eastAsia" w:ascii="黑体" w:hAnsi="黑体" w:eastAsia="黑体"/>
        </w:rPr>
      </w:pPr>
    </w:p>
    <w:p>
      <w:pPr>
        <w:jc w:val="center"/>
        <w:rPr>
          <w:rFonts w:hint="eastAsia" w:cs="宋体" w:asciiTheme="minorEastAsia" w:hAnsiTheme="minorEastAsia" w:eastAsiaTheme="minorEastAsia"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kern w:val="0"/>
          <w:sz w:val="36"/>
          <w:szCs w:val="36"/>
        </w:rPr>
        <w:t>广东省2020年“三支一扶”计划报名登记表</w:t>
      </w:r>
    </w:p>
    <w:p>
      <w:pPr>
        <w:widowControl/>
        <w:jc w:val="left"/>
        <w:rPr>
          <w:rFonts w:hint="eastAsia" w:ascii="仿宋_GB2312" w:cs="宋体"/>
          <w:kern w:val="0"/>
          <w:sz w:val="24"/>
        </w:rPr>
      </w:pPr>
      <w:r>
        <w:rPr>
          <w:rFonts w:eastAsia="宋体"/>
          <w:kern w:val="0"/>
          <w:sz w:val="28"/>
          <w:szCs w:val="28"/>
        </w:rPr>
        <w:t xml:space="preserve">  </w:t>
      </w:r>
      <w:r>
        <w:rPr>
          <w:rFonts w:hint="eastAsia" w:ascii="仿宋_GB2312" w:cs="宋体"/>
          <w:spacing w:val="-18"/>
          <w:kern w:val="0"/>
          <w:sz w:val="24"/>
        </w:rPr>
        <w:t>报名编号：</w:t>
      </w:r>
      <w:r>
        <w:rPr>
          <w:rFonts w:hint="eastAsia" w:ascii="仿宋_GB2312" w:cs="宋体"/>
          <w:kern w:val="0"/>
          <w:sz w:val="24"/>
        </w:rPr>
        <w:t xml:space="preserve">                   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8"/>
        <w:gridCol w:w="281"/>
        <w:gridCol w:w="344"/>
        <w:gridCol w:w="791"/>
        <w:gridCol w:w="272"/>
        <w:gridCol w:w="1146"/>
        <w:gridCol w:w="305"/>
        <w:gridCol w:w="1276"/>
        <w:gridCol w:w="1418"/>
        <w:gridCol w:w="18"/>
        <w:gridCol w:w="1270"/>
        <w:gridCol w:w="1529"/>
        <w:gridCol w:w="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姓    名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民  族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贴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相</w:t>
            </w:r>
          </w:p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出生年月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spacing w:val="-20"/>
                <w:kern w:val="0"/>
                <w:sz w:val="24"/>
              </w:rPr>
              <w:t>健康状况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身份证号码</w:t>
            </w:r>
          </w:p>
        </w:tc>
        <w:tc>
          <w:tcPr>
            <w:tcW w:w="37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        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spacing w:val="-20"/>
                <w:kern w:val="0"/>
                <w:sz w:val="24"/>
              </w:rPr>
              <w:t>生源地</w:t>
            </w:r>
            <w:r>
              <w:rPr>
                <w:rFonts w:hint="eastAsia" w:ascii="仿宋_GB2312" w:cs="宋体"/>
                <w:kern w:val="0"/>
                <w:sz w:val="24"/>
              </w:rPr>
              <w:t> 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毕业院校</w:t>
            </w:r>
          </w:p>
        </w:tc>
        <w:tc>
          <w:tcPr>
            <w:tcW w:w="37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spacing w:val="-6"/>
                <w:kern w:val="0"/>
                <w:sz w:val="24"/>
              </w:rPr>
              <w:t>毕业时间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学校地址</w:t>
            </w:r>
          </w:p>
        </w:tc>
        <w:tc>
          <w:tcPr>
            <w:tcW w:w="37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spacing w:val="-10"/>
                <w:kern w:val="0"/>
                <w:sz w:val="24"/>
              </w:rPr>
              <w:t>学</w:t>
            </w:r>
            <w:r>
              <w:rPr>
                <w:rFonts w:hint="eastAsia" w:ascii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cs="宋体"/>
                <w:spacing w:val="-10"/>
                <w:kern w:val="0"/>
                <w:sz w:val="24"/>
              </w:rPr>
              <w:t>历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院(系)专业</w:t>
            </w:r>
          </w:p>
        </w:tc>
        <w:tc>
          <w:tcPr>
            <w:tcW w:w="37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spacing w:val="-10"/>
                <w:kern w:val="0"/>
                <w:sz w:val="24"/>
              </w:rPr>
              <w:t>学</w:t>
            </w:r>
            <w:r>
              <w:rPr>
                <w:rFonts w:hint="eastAsia" w:ascii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cs="宋体"/>
                <w:spacing w:val="-10"/>
                <w:kern w:val="0"/>
                <w:sz w:val="24"/>
              </w:rPr>
              <w:t>位</w:t>
            </w:r>
          </w:p>
        </w:tc>
        <w:tc>
          <w:tcPr>
            <w:tcW w:w="29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户籍所在地</w:t>
            </w:r>
          </w:p>
        </w:tc>
        <w:tc>
          <w:tcPr>
            <w:tcW w:w="37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spacing w:val="-10"/>
                <w:kern w:val="0"/>
                <w:sz w:val="24"/>
              </w:rPr>
              <w:t>档案所在地</w:t>
            </w:r>
          </w:p>
        </w:tc>
        <w:tc>
          <w:tcPr>
            <w:tcW w:w="29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spacing w:val="-20"/>
                <w:kern w:val="0"/>
                <w:sz w:val="24"/>
              </w:rPr>
              <w:t>家庭通信地址</w:t>
            </w:r>
          </w:p>
        </w:tc>
        <w:tc>
          <w:tcPr>
            <w:tcW w:w="37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spacing w:val="-20"/>
                <w:kern w:val="0"/>
                <w:sz w:val="24"/>
              </w:rPr>
              <w:t>邮</w:t>
            </w:r>
            <w:r>
              <w:rPr>
                <w:rFonts w:hint="eastAsia" w:ascii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cs="宋体"/>
                <w:spacing w:val="-20"/>
                <w:kern w:val="0"/>
                <w:sz w:val="24"/>
              </w:rPr>
              <w:t>编</w:t>
            </w:r>
          </w:p>
        </w:tc>
        <w:tc>
          <w:tcPr>
            <w:tcW w:w="29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spacing w:val="-20"/>
                <w:kern w:val="0"/>
                <w:sz w:val="24"/>
              </w:rPr>
              <w:t>是否师范</w:t>
            </w:r>
          </w:p>
        </w:tc>
        <w:tc>
          <w:tcPr>
            <w:tcW w:w="37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cs="宋体"/>
                <w:spacing w:val="-2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spacing w:val="-20"/>
                <w:kern w:val="0"/>
                <w:sz w:val="24"/>
              </w:rPr>
              <w:t>手机</w:t>
            </w:r>
          </w:p>
        </w:tc>
        <w:tc>
          <w:tcPr>
            <w:tcW w:w="29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电子邮箱</w:t>
            </w:r>
          </w:p>
        </w:tc>
        <w:tc>
          <w:tcPr>
            <w:tcW w:w="37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家庭电话</w:t>
            </w:r>
          </w:p>
        </w:tc>
        <w:tc>
          <w:tcPr>
            <w:tcW w:w="29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服务项目</w:t>
            </w:r>
          </w:p>
        </w:tc>
        <w:tc>
          <w:tcPr>
            <w:tcW w:w="8109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□支教  □支农  □支医  □扶贫 □水利（限选一项）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spacing w:val="-12"/>
                <w:kern w:val="0"/>
                <w:sz w:val="24"/>
              </w:rPr>
              <w:t>服务岗位志愿</w:t>
            </w:r>
          </w:p>
        </w:tc>
        <w:tc>
          <w:tcPr>
            <w:tcW w:w="8109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服务地区：    地市    县（区）   乡（镇、街道）</w:t>
            </w:r>
          </w:p>
          <w:p>
            <w:pPr>
              <w:widowControl/>
              <w:spacing w:line="0" w:lineRule="atLeas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单位名称：                                            </w:t>
            </w:r>
          </w:p>
          <w:p>
            <w:pPr>
              <w:widowControl/>
              <w:spacing w:line="0" w:lineRule="atLeas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岗位代码：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12"/>
                <w:kern w:val="0"/>
                <w:sz w:val="24"/>
              </w:rPr>
              <w:t>是否服从调剂</w:t>
            </w:r>
          </w:p>
        </w:tc>
        <w:tc>
          <w:tcPr>
            <w:tcW w:w="8109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□是 调剂去向_____            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学习、工作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经历</w:t>
            </w:r>
          </w:p>
          <w:p>
            <w:pPr>
              <w:widowControl/>
              <w:spacing w:line="0" w:lineRule="atLeas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09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4" w:type="dxa"/>
          <w:trHeight w:val="296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家 庭成 员及 主要 社会 关系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与本人关系</w:t>
            </w:r>
          </w:p>
        </w:tc>
        <w:tc>
          <w:tcPr>
            <w:tcW w:w="30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4" w:type="dxa"/>
          <w:trHeight w:val="1719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0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4" w:type="dxa"/>
          <w:trHeight w:val="1692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有 何特 长及 突出 业绩</w:t>
            </w:r>
          </w:p>
        </w:tc>
        <w:tc>
          <w:tcPr>
            <w:tcW w:w="8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4" w:type="dxa"/>
          <w:trHeight w:val="1916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在校期间所获校级以上荣誉</w:t>
            </w:r>
          </w:p>
        </w:tc>
        <w:tc>
          <w:tcPr>
            <w:tcW w:w="8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4" w:type="dxa"/>
          <w:trHeight w:val="161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资  格</w:t>
            </w:r>
          </w:p>
          <w:p>
            <w:pPr>
              <w:widowControl/>
              <w:spacing w:line="0" w:lineRule="atLeas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证  书</w:t>
            </w:r>
          </w:p>
        </w:tc>
        <w:tc>
          <w:tcPr>
            <w:tcW w:w="8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1"/>
                <w:szCs w:val="21"/>
              </w:rPr>
              <w:t>请填写获得的从业资格证书，如：教师资格证，执业资格证书或职称证书等。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4" w:type="dxa"/>
          <w:trHeight w:val="559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本  人</w:t>
            </w:r>
          </w:p>
          <w:p>
            <w:pPr>
              <w:widowControl/>
              <w:spacing w:line="0" w:lineRule="atLeas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承  诺</w:t>
            </w:r>
          </w:p>
        </w:tc>
        <w:tc>
          <w:tcPr>
            <w:tcW w:w="8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  1.本人自愿参加高校毕业生“三支一扶”计划，保证本人相关信息真实有效。                                                                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  2.本人将按照规定的时间及时前往相应服务地报到，并服从岗位分配，除不可抗力外，不以任何理由拖延。</w:t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  3.服务期间，本人将自觉遵守国家法律和高校毕业生“三支一扶”计划的管理规定，爱岗敬业，尽职尽责。</w:t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  4.服务期满，按时离岗，并做好工作交接。</w:t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 xml:space="preserve">                                     本人签字：</w:t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5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 xml:space="preserve">                                     年   月   日</w:t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6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学  校</w:t>
            </w:r>
          </w:p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（省人才服务局、地级以上市“三支一扶”办公室）意见</w:t>
            </w:r>
          </w:p>
        </w:tc>
        <w:tc>
          <w:tcPr>
            <w:tcW w:w="845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学校就业主管部门（省人才服务局、地级以上市“三支一扶”办公室）意见</w:t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                                                                         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                                             (盖章)</w:t>
            </w:r>
          </w:p>
          <w:p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ab/>
            </w:r>
            <w:r>
              <w:rPr>
                <w:rFonts w:hint="eastAsia" w:ascii="仿宋_GB2312" w:cs="宋体"/>
                <w:kern w:val="0"/>
                <w:sz w:val="24"/>
              </w:rPr>
              <w:t xml:space="preserve">                               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3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省级“三支一扶”工作协调管理办公室意见</w:t>
            </w:r>
          </w:p>
        </w:tc>
        <w:tc>
          <w:tcPr>
            <w:tcW w:w="845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jc w:val="left"/>
              <w:rPr>
                <w:rFonts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                                             (盖章)</w:t>
            </w:r>
          </w:p>
          <w:p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1" w:hRule="atLeast"/>
          <w:jc w:val="center"/>
        </w:trPr>
        <w:tc>
          <w:tcPr>
            <w:tcW w:w="96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身份证正反面 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4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备  注</w:t>
            </w:r>
          </w:p>
        </w:tc>
        <w:tc>
          <w:tcPr>
            <w:tcW w:w="845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440" w:lineRule="exact"/>
        <w:rPr>
          <w:rFonts w:hint="eastAsia" w:ascii="仿宋_GB2312"/>
          <w:kern w:val="0"/>
          <w:sz w:val="22"/>
          <w:szCs w:val="22"/>
        </w:rPr>
      </w:pPr>
      <w:r>
        <w:rPr>
          <w:rFonts w:hint="eastAsia" w:ascii="仿宋_GB2312" w:cs="宋体"/>
          <w:kern w:val="0"/>
          <w:sz w:val="22"/>
          <w:szCs w:val="22"/>
        </w:rPr>
        <w:t>注：表内各项请认真填写,因内容不实或不完整造成的一切后果由填表人承担，本表只能从报名系统打印，双面打印，手填无效。</w:t>
      </w:r>
    </w:p>
    <w:p>
      <w:pPr>
        <w:jc w:val="left"/>
        <w:rPr>
          <w:rFonts w:hint="eastAsia" w:ascii="黑体" w:hAnsi="黑体" w:eastAsia="黑体" w:cs="黑体"/>
        </w:rPr>
      </w:pPr>
    </w:p>
    <w:p>
      <w:pPr>
        <w:jc w:val="left"/>
        <w:rPr>
          <w:rFonts w:hint="eastAsia" w:ascii="黑体" w:hAnsi="黑体" w:eastAsia="黑体" w:cs="黑体"/>
        </w:rPr>
      </w:pPr>
    </w:p>
    <w:p>
      <w:pPr>
        <w:jc w:val="left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附件4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6"/>
          <w:szCs w:val="36"/>
        </w:rPr>
        <w:t>广东省“三支一扶”计划量化测评标准表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228"/>
        <w:gridCol w:w="767"/>
        <w:gridCol w:w="3150"/>
        <w:gridCol w:w="4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条件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内容及分值</w:t>
            </w:r>
          </w:p>
        </w:tc>
        <w:tc>
          <w:tcPr>
            <w:tcW w:w="4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相关性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（40分）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专业与岗位需求专业完全相符（40分）；专业与岗位需求专业属同一二级学科目录（30分）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1.满分40分，只取最高分，不累计加分。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2.“专业”为毕业证或学位证上专业，包括毕业证或学位证上的“培养方向”。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3.岗位需求专业为“不限”的，不加分。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4.专业与岗位需求专业不在同一二级学科目录的，不可报该岗位。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学历层次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（20分）</w:t>
            </w:r>
          </w:p>
        </w:tc>
        <w:tc>
          <w:tcPr>
            <w:tcW w:w="767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3150" w:type="dxa"/>
            <w:vAlign w:val="center"/>
          </w:tcPr>
          <w:p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研究生（15分）；本科（12分）；大专（10分）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1.满分15分，只取最高分，不累计加分。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2.学历指全日制普通高等教育学历。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3150" w:type="dxa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博士（5分）；硕士（3分）；学士学位（2分）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双学士（3分）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满分5分，不累计加分。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生源地为所报岗位所在地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（20分）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生源地与所报岗位在同一乡镇（街道）（20分）；生源地与所报岗位在同一县（市、区）（15分）；生源地与所报岗位在同一地级市（10分）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满分20分，只取最高分，不累计加分。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在高校期间获得校级以上荣誉（5分）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获得省级以上荣誉（5分）；获得市级以上荣誉（3分）；获得校级以上荣誉（1分）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满分5分。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在高校期间获得校级以上荣誉”包括在高校获省级、市级、校级优秀学生（包含且不限于优秀学生干部、优秀学生、三好学生、优秀毕业生荣誉称号），以提供的证书为准（所盖公章须与颁发单位一致，不包括二级学院或院系所发证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1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应届生   （3分）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参照粤教毕〔2019〕3号执行（3分）</w:t>
            </w:r>
          </w:p>
        </w:tc>
        <w:tc>
          <w:tcPr>
            <w:tcW w:w="4101" w:type="dxa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1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中共党员（3分）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中共党员（含预备党员）（3分）</w:t>
            </w:r>
          </w:p>
        </w:tc>
        <w:tc>
          <w:tcPr>
            <w:tcW w:w="4101" w:type="dxa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41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少数民族（3分）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少数民族人员（3分）</w:t>
            </w:r>
          </w:p>
        </w:tc>
        <w:tc>
          <w:tcPr>
            <w:tcW w:w="4101" w:type="dxa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贫困家庭高校毕业生（3分）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贫困家庭高校毕业生（3分）</w:t>
            </w:r>
          </w:p>
        </w:tc>
        <w:tc>
          <w:tcPr>
            <w:tcW w:w="4101" w:type="dxa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满分3分。持有效的城乡低保证、五保供养证、特困职工证、扶贫卡和零就业家庭证明、建档立卡贫困证明。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师范生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（3分）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师范生（3分）</w:t>
            </w:r>
          </w:p>
        </w:tc>
        <w:tc>
          <w:tcPr>
            <w:tcW w:w="4101" w:type="dxa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满分3分,非支教岗位不加分。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41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资格证书（3分）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支医的取得执业助理医师资格证（2分）、</w:t>
            </w: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fldChar w:fldCharType="end"/>
            </w:r>
            <w:r>
              <w:rPr>
                <w:sz w:val="21"/>
                <w:szCs w:val="21"/>
              </w:rPr>
              <w:t>执业医师资格证（3分）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满分3分，只取最高分，不累计加分。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</w:p>
        </w:tc>
      </w:tr>
    </w:tbl>
    <w:p>
      <w:pPr>
        <w:spacing w:before="289" w:beforeLines="50" w:line="300" w:lineRule="exact"/>
        <w:ind w:left="-210" w:leftChars="-1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说明：1.报支教岗位的，必须具有教师资格证。（因疫情影响，已经报名教师资格证考试或已通过笔试的也可报支教岗位，如年底前未取得教师资格证的应主动申请退出支教服务。）</w:t>
      </w:r>
    </w:p>
    <w:p>
      <w:pPr>
        <w:spacing w:line="300" w:lineRule="exact"/>
        <w:ind w:left="-210" w:leftChars="-1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2.报支医岗位的，须为医学院校或医学类专业毕业生。</w:t>
      </w:r>
    </w:p>
    <w:p>
      <w:pPr>
        <w:spacing w:line="300" w:lineRule="exact"/>
        <w:ind w:left="-210" w:leftChars="-100" w:right="-428" w:rightChars="-204"/>
      </w:pPr>
      <w:r>
        <w:rPr>
          <w:rFonts w:hint="eastAsia" w:ascii="仿宋" w:hAnsi="仿宋" w:eastAsia="仿宋" w:cs="仿宋"/>
          <w:sz w:val="21"/>
          <w:szCs w:val="21"/>
        </w:rPr>
        <w:t xml:space="preserve">      3.该测评标准根据“三支一扶”项目服务基层的特点和招募原则，将专业（占40%）、学历层次（学历占15%、学位占5%）、本地生源（占20%）、在校期间获得荣誉（占5%）、应届生（占3%）、中共党员（占3%）、少数民族（占3%）、贫困家庭（占3%）、师范生（占3%）、相关资格证书（占3%）等十项作为测评标准，由系统自动测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Style w:val="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spacing w:line="240" w:lineRule="atLeast"/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40"/>
          <w:szCs w:val="40"/>
        </w:rPr>
        <w:t>广东省2020年“三支一扶”计划工作日程表</w:t>
      </w:r>
    </w:p>
    <w:tbl>
      <w:tblPr>
        <w:tblStyle w:val="2"/>
        <w:tblW w:w="996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4127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52" w:type="dxa"/>
          </w:tcPr>
          <w:p>
            <w:pPr>
              <w:jc w:val="center"/>
              <w:rPr>
                <w:rFonts w:hint="eastAsia" w:ascii="仿宋_GB2312" w:hAnsi="华文仿宋"/>
                <w:b/>
                <w:bCs/>
                <w:sz w:val="24"/>
              </w:rPr>
            </w:pPr>
            <w:r>
              <w:rPr>
                <w:rFonts w:hint="eastAsia" w:ascii="仿宋_GB2312" w:hAnsi="华文仿宋"/>
                <w:b/>
                <w:bCs/>
                <w:sz w:val="24"/>
              </w:rPr>
              <w:t>时  间</w:t>
            </w:r>
          </w:p>
        </w:tc>
        <w:tc>
          <w:tcPr>
            <w:tcW w:w="4127" w:type="dxa"/>
          </w:tcPr>
          <w:p>
            <w:pPr>
              <w:jc w:val="center"/>
              <w:rPr>
                <w:rFonts w:hint="eastAsia" w:ascii="仿宋_GB2312" w:hAnsi="华文仿宋"/>
                <w:b/>
                <w:bCs/>
                <w:sz w:val="24"/>
              </w:rPr>
            </w:pPr>
            <w:r>
              <w:rPr>
                <w:rFonts w:hint="eastAsia" w:ascii="仿宋_GB2312" w:hAnsi="华文仿宋"/>
                <w:b/>
                <w:bCs/>
                <w:sz w:val="24"/>
              </w:rPr>
              <w:t>工   作   项   目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仿宋_GB2312" w:hAnsi="华文仿宋"/>
                <w:b/>
                <w:bCs/>
                <w:sz w:val="24"/>
              </w:rPr>
            </w:pPr>
            <w:r>
              <w:rPr>
                <w:rFonts w:hint="eastAsia" w:ascii="仿宋_GB2312" w:hAnsi="华文仿宋"/>
                <w:b/>
                <w:bCs/>
                <w:sz w:val="24"/>
              </w:rPr>
              <w:t>承  办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5月11日前</w:t>
            </w:r>
          </w:p>
        </w:tc>
        <w:tc>
          <w:tcPr>
            <w:tcW w:w="4127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宣传动员，公布招募方案</w:t>
            </w:r>
          </w:p>
        </w:tc>
        <w:tc>
          <w:tcPr>
            <w:tcW w:w="3290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各高校，省人才服务局、各有关地级以上市人社局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5月11日—5月25日</w:t>
            </w:r>
          </w:p>
        </w:tc>
        <w:tc>
          <w:tcPr>
            <w:tcW w:w="4127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网上报名、资格审核工作</w:t>
            </w:r>
          </w:p>
        </w:tc>
        <w:tc>
          <w:tcPr>
            <w:tcW w:w="3290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各高校，省人才服务局、各有关地级以上市人社局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5月31日前</w:t>
            </w:r>
          </w:p>
        </w:tc>
        <w:tc>
          <w:tcPr>
            <w:tcW w:w="4127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报送招募“三支一扶”高校毕业生材料</w:t>
            </w:r>
          </w:p>
        </w:tc>
        <w:tc>
          <w:tcPr>
            <w:tcW w:w="3290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各高校，省人才服务局、各有关地级以上市人社局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6月1日—6月6日</w:t>
            </w:r>
          </w:p>
        </w:tc>
        <w:tc>
          <w:tcPr>
            <w:tcW w:w="4127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资格复核工作</w:t>
            </w:r>
          </w:p>
        </w:tc>
        <w:tc>
          <w:tcPr>
            <w:tcW w:w="3290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省“三支一扶”办公室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6月6日</w:t>
            </w:r>
          </w:p>
        </w:tc>
        <w:tc>
          <w:tcPr>
            <w:tcW w:w="4127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通知资格复核合格的学生</w:t>
            </w:r>
          </w:p>
        </w:tc>
        <w:tc>
          <w:tcPr>
            <w:tcW w:w="3290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省“三支一扶”办公室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6月11日—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月24日</w:t>
            </w:r>
          </w:p>
        </w:tc>
        <w:tc>
          <w:tcPr>
            <w:tcW w:w="4127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系统自动匹配</w:t>
            </w:r>
          </w:p>
        </w:tc>
        <w:tc>
          <w:tcPr>
            <w:tcW w:w="3290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省“三支一扶”办公室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6月18日— 6月25日</w:t>
            </w:r>
          </w:p>
        </w:tc>
        <w:tc>
          <w:tcPr>
            <w:tcW w:w="4127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系统自动递补调剂</w:t>
            </w:r>
          </w:p>
        </w:tc>
        <w:tc>
          <w:tcPr>
            <w:tcW w:w="3290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省“三支一扶”办公室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6月30日前</w:t>
            </w:r>
          </w:p>
        </w:tc>
        <w:tc>
          <w:tcPr>
            <w:tcW w:w="4127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完成2020年“三支一扶”人员期满考核工作</w:t>
            </w:r>
          </w:p>
        </w:tc>
        <w:tc>
          <w:tcPr>
            <w:tcW w:w="3290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省“三支一扶”办公室、各有关地级</w:t>
            </w:r>
          </w:p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以上市、县（市、区）人社局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7月2日—7月6日</w:t>
            </w:r>
          </w:p>
        </w:tc>
        <w:tc>
          <w:tcPr>
            <w:tcW w:w="4127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公示招募名单</w:t>
            </w:r>
          </w:p>
        </w:tc>
        <w:tc>
          <w:tcPr>
            <w:tcW w:w="3290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省“三支一扶”办公室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7月13日前</w:t>
            </w:r>
          </w:p>
        </w:tc>
        <w:tc>
          <w:tcPr>
            <w:tcW w:w="4127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印发《广东省2020年参加“三支一扶”高校毕业生派遣计划》</w:t>
            </w:r>
          </w:p>
        </w:tc>
        <w:tc>
          <w:tcPr>
            <w:tcW w:w="3290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省“三支一扶”办公室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7月15日前</w:t>
            </w:r>
          </w:p>
        </w:tc>
        <w:tc>
          <w:tcPr>
            <w:tcW w:w="4127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将参加“三支一扶”人员名单分配至服务地</w:t>
            </w:r>
          </w:p>
        </w:tc>
        <w:tc>
          <w:tcPr>
            <w:tcW w:w="3290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7月20日前</w:t>
            </w:r>
          </w:p>
        </w:tc>
        <w:tc>
          <w:tcPr>
            <w:tcW w:w="4127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广东省2020年“三支一扶”高校毕业生到各有关市人社局报到</w:t>
            </w:r>
          </w:p>
        </w:tc>
        <w:tc>
          <w:tcPr>
            <w:tcW w:w="3290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7月21日—</w:t>
            </w:r>
            <w:r>
              <w:rPr>
                <w:rFonts w:hint="eastAsia"/>
                <w:sz w:val="21"/>
                <w:szCs w:val="21"/>
              </w:rPr>
              <w:t>7月</w:t>
            </w:r>
            <w:r>
              <w:rPr>
                <w:sz w:val="21"/>
                <w:szCs w:val="21"/>
              </w:rPr>
              <w:t>22日</w:t>
            </w:r>
          </w:p>
        </w:tc>
        <w:tc>
          <w:tcPr>
            <w:tcW w:w="4127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“三支一扶”高校毕业生岗前培训</w:t>
            </w:r>
          </w:p>
        </w:tc>
        <w:tc>
          <w:tcPr>
            <w:tcW w:w="3290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7月2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日前</w:t>
            </w:r>
          </w:p>
        </w:tc>
        <w:tc>
          <w:tcPr>
            <w:tcW w:w="4127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“三支一扶”高校毕业生赴服务单位</w:t>
            </w:r>
          </w:p>
        </w:tc>
        <w:tc>
          <w:tcPr>
            <w:tcW w:w="3290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各有关地级以上市、县（市、区）人社局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7月31日前</w:t>
            </w:r>
          </w:p>
        </w:tc>
        <w:tc>
          <w:tcPr>
            <w:tcW w:w="4127" w:type="dxa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报送2020年“三支一扶”高校毕业生派遣情况和服务期满考核情况</w:t>
            </w:r>
          </w:p>
        </w:tc>
        <w:tc>
          <w:tcPr>
            <w:tcW w:w="3290" w:type="dxa"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各有关地级以上市人社局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7"/>
      <w:numFmt w:val="japaneseCounting"/>
      <w:lvlText w:val="第%1条"/>
      <w:lvlJc w:val="left"/>
      <w:pPr>
        <w:tabs>
          <w:tab w:val="left" w:pos="1924"/>
        </w:tabs>
        <w:ind w:left="1924" w:hanging="1284"/>
      </w:pPr>
      <w:rPr>
        <w:rFonts w:hint="eastAsia" w:ascii="黑体" w:hAnsi="黑体" w:eastAsia="黑体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50A0E"/>
    <w:rsid w:val="26D50A0E"/>
    <w:rsid w:val="3316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yle51"/>
    <w:basedOn w:val="3"/>
    <w:qFormat/>
    <w:uiPriority w:val="0"/>
    <w:rPr>
      <w:b/>
      <w:color w:val="99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2020-05-08T03:40:00Z</dcterms:created>
  <dc:creator>Administrator</dc:creator>
  <cp:lastModifiedBy>Administrator</cp:lastModifiedBy>
  <dcterms:modified xsi:type="dcterms:W3CDTF">2020-05-08T03:47:00Z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