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附件：岗位详情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bookmarkStart w:id="0" w:name="_Toc407384470"/>
      <w:bookmarkStart w:id="1" w:name="_Toc407384489"/>
      <w:bookmarkStart w:id="2" w:name="_Toc407384546"/>
      <w:bookmarkStart w:id="3" w:name="_Toc409461809"/>
      <w:bookmarkStart w:id="4" w:name="_Toc407380156"/>
      <w:r>
        <w:rPr>
          <w:rFonts w:hint="eastAsia" w:ascii="微软雅黑" w:hAnsi="微软雅黑" w:eastAsia="微软雅黑"/>
          <w:color w:val="1577B2"/>
          <w:sz w:val="21"/>
          <w:szCs w:val="21"/>
        </w:rPr>
        <w:t>【服务端开发工程师】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游戏产品的服务端开发、优化，为游戏提供稳定高效可靠的后台支撑体系。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我们希望你本科或以上，并符合以下两条或以上描述：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1、计算机、软件、数学相关专业，热爱编程、热爱游戏；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2、基础扎实，至少熟练掌握一门编程语言：C/C++、Java、PHP、Python、.net等；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3、扎实的知识结构：数据结构、常用算法、常用数据库、网络</w:t>
      </w:r>
      <w:bookmarkStart w:id="9" w:name="_GoBack"/>
      <w:bookmarkEnd w:id="9"/>
      <w:r>
        <w:rPr>
          <w:rFonts w:hint="eastAsia" w:ascii="微软雅黑" w:hAnsi="微软雅黑" w:eastAsia="微软雅黑"/>
          <w:szCs w:val="21"/>
        </w:rPr>
        <w:t>协议、通讯编程等专业知识；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4、良好的逻辑思维和学习能力、规范的编程风格、解决问题的能力；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5、富有团队精神，乐于接受挑战。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【客户端开发工程师】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构造跨平台、性能流畅、无限可能的游戏世界，提升游戏品质，给玩家最好的用户体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验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我们希望你本科或以上，并符合以下两条或以上描述：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1、计算机、软件、数学、数媒相关专业，热爱编程、热爱游戏；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2、基础扎实，至少熟练掌握一门编程语言：C/C++、Java、Python、C#、javascript、lua或typescript等；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3、对unity、cocos2dx、egret、laya或Android/iOS开发有一定了解，若是对图形、算法、音频、动画等有进一步了解就更好了；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4、良好的逻辑思维和学习能力、规范的编程风格、解决问题的能力；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5、富有团队精神，乐于接受挑战。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【引擎开发工程师】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参与Unity底层框架及配套工具的开发与完善；根据需求制作各种图形效果和渲染方案；支援各项目组处理图形需求与难题。最酷炫的效果都靠你了！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我们希望你本科或以上，并符合以下两条或以上描述：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1、计算机、软件、数学、数媒相关专业，热爱编程、热爱游戏；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2、熟悉图形渲染管道，有实际图形效果制作经验，具备 Shader 编写能力；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3、逻辑性强，数学基础扎实，具备良好的数据结构与算法的基础；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4、具备良好的沟通和团队协作能力，较强的分析及解决问题的能力；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5、熟悉Unity引擎的使用，熟悉图形学算法，图形性能优化经验等优先考虑。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【PHP开发工程师】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PHP开发工程师</w:t>
      </w:r>
      <w:r>
        <w:rPr>
          <w:rFonts w:hint="eastAsia" w:ascii="微软雅黑" w:hAnsi="微软雅黑" w:eastAsia="微软雅黑"/>
          <w:szCs w:val="21"/>
        </w:rPr>
        <w:t>，管理、分析、处理游戏运营过程中产生的大数据，完成游戏管理系统的开发维护！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我们希望你本科或以上，并符合以下一条或者多条描述：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1、基础扎实，熟悉Linux、PHP、MySQL和HTML、css等；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2、熟悉以下一个或多个方面：分布式计算、数据库系统设计、数据可视化的使用开发；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3、良好的代码习惯、结构清晰、逻辑性强；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4、良好的沟通能力和团队协作能力。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【手游策划培训生】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文案策划</w:t>
      </w:r>
      <w:r>
        <w:rPr>
          <w:rFonts w:hint="eastAsia" w:ascii="微软雅黑" w:hAnsi="微软雅黑" w:eastAsia="微软雅黑"/>
          <w:szCs w:val="21"/>
        </w:rPr>
        <w:t>，用你的脑洞来填补一个游戏的精神世界，游戏的世界观由你来构造，剧情、角色有你而丰满；或者成为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系统策划</w:t>
      </w:r>
      <w:r>
        <w:rPr>
          <w:rFonts w:hint="eastAsia" w:ascii="微软雅黑" w:hAnsi="微软雅黑" w:eastAsia="微软雅黑"/>
          <w:szCs w:val="21"/>
        </w:rPr>
        <w:t>，恢弘世界的架构由你来完成，形形色色的玩法系统有你来设计；或者成为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数值策划</w:t>
      </w:r>
      <w:r>
        <w:rPr>
          <w:rFonts w:hint="eastAsia" w:ascii="微软雅黑" w:hAnsi="微软雅黑" w:eastAsia="微软雅黑"/>
          <w:szCs w:val="21"/>
        </w:rPr>
        <w:t>，用匠人的精神跟严谨的态度，搭建数据模型，平衡游戏世界，给玩家最好的体验。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我们希望你本科或以上，并符合以下两条或者多条描述：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1、热爱游戏，骨灰级玩家，对游戏有自己的深刻见解；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2、热爱生活，良好的文字组织能力，博古通今，在文学、音乐、戏剧、美学、天文地理等方面有所涉猎；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3、善于分析，对所使用过的互联网产品有独到深入的见解；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4、对数据敏感，逻辑清晰，善于平衡游戏世界；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5、良好的沟通能力、学习能力，富于创造，良好的团队合作精神，勇于挑战。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【手游运营培训生】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台前幕后密切关注玩家动向，对游戏运营数据进行分析并为游戏产品改进提出相关建议；也可以针对玩家行为策划不同的游戏活动，带动氛围，提升趣味，使游戏世界能够发展壮大；或者为公司发掘更多游戏渠道，与各大平台对接沟通，成为游戏世界走向市场的幕后推手。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我们希望你本科或以上，并符合以下一条或者多条描述：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1、热爱游戏，游戏经验丰富，关注产品体验；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2、敏锐的洞察力，对游戏行业有一定自己的见解；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3、热爱互联网产品，有过产品策划或大型活动组织经验优先；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4、思维缜密，有一定的数据分析能力、总结能力；</w:t>
      </w:r>
    </w:p>
    <w:p>
      <w:pPr>
        <w:pStyle w:val="8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5、良好的沟通能力，良好的团队合作精神，乐于挑战。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【财务培训生】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玩转财务办公软件，用你的专业知识为公司相关业务做一个强大的财务支撑，包括但不限于完成日常单据审核、账务处理等会计核算工作，为相关流程提出自己专业化的建议。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我们希望你本科或以上，并符合以下一条或者多条描述：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1、财务会计类相关专业，具备较好的财务基础，有志于在财务领域深耕发展；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2、能熟练操作财务软件及电脑办公软件，如EXCEL表格等；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3、工作细致严谨，责任心强，具备良好的沟通协调能力；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4、具有较好的学习能力与自我思考能力，富有团队意识，并能承受一定的工作压力。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【商务培训生】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强大的业务支持者，玩转办公软件，做好数据支撑并与合作伙伴维持良好的合作关系。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我们希望你本科或以上，并符合以下一条或者多条描述：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1、形象气质出众，待人处事有亲和力；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2、踏实细心，有一定的数据分析能力，良好的Excel基础；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3、性格活泼，有良好的沟通协调能力；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4、富有团队意识，能承受较大工作压力。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【人力资源培训生】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变身为公司慧眼识人的伯乐，善于游走于各大招聘渠道，用你的专业素质和眼光为公司发现一匹匹“千里马”；也可以随时变身为演讲家，为公司小伙伴及新同事答疑解惑，推动各项培训进程；或者成为薪酬绩效专家，激励小伙伴们共同成长。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我们希望你本科或以上，并符合以下两条或者多条描述：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1、乐于学习新事物，乐于分享，热爱游戏行业；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2、认真负责，具备高效执行力和自我管理意识，做事精益求精；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3、性格开朗，具有良好的沟通协调能力，充满正能量；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4、熟练使用办公软件，具有良好的文案写作能力；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5、富于团队意识，能承受较大工作压力。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bookmarkStart w:id="5" w:name="_Toc407384553"/>
      <w:bookmarkStart w:id="6" w:name="_Toc409461815"/>
      <w:bookmarkStart w:id="7" w:name="_Toc407380167"/>
      <w:r>
        <w:rPr>
          <w:rFonts w:hint="eastAsia" w:ascii="微软雅黑" w:hAnsi="微软雅黑" w:eastAsia="微软雅黑"/>
          <w:color w:val="1577B2"/>
          <w:sz w:val="21"/>
          <w:szCs w:val="21"/>
        </w:rPr>
        <w:t>【行政培训生】</w:t>
      </w:r>
      <w:bookmarkEnd w:id="5"/>
      <w:bookmarkEnd w:id="6"/>
      <w:bookmarkEnd w:id="7"/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变身公司“总管”，用你的耐心和奉献精神，独当一面处理公司一切行政事务，为公司营造良好的工作环境，为奋斗在一线的同事解决所有后顾之忧，成为公司发展最坚实的后盾。</w:t>
      </w:r>
      <w:bookmarkStart w:id="8" w:name="_Toc407380169"/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我们希望你本科或以上，并符合以下一条或者多条描述：</w:t>
      </w:r>
      <w:bookmarkEnd w:id="8"/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做事细心耐心，工作认真负责，具备良好的抗压能力；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性格开朗，思维开阔，具备良好的沟通协调能力和一定的创新性；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曾在学校举办过各类大型活动，社团活跃分子，喜欢与朋友分享你的快乐；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具备强烈的奉献精神和服务意识；</w:t>
      </w:r>
    </w:p>
    <w:p>
      <w:pPr>
        <w:pStyle w:val="8"/>
        <w:numPr>
          <w:ilvl w:val="0"/>
          <w:numId w:val="1"/>
        </w:numPr>
        <w:spacing w:line="3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精通各类办公软件，具有良好的文案写作能力。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【广告投放培训生】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时刻关注用户市场动态，把握用户关键命脉，玩转各大主流市场渠道，运用你超强的数据分析能力，将我们的游戏精准送到世界各地玩家面前。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我们希望你本科或以上，并符合以下一条或者多条描述：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1、综合素质优秀，逻辑清晰，有游戏经验优先；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2、敏锐的洞察力，关注行业动态、咨询，有一定的数据分析能力和推广意识；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3、热爱互联网，对使用过的产品有一定自己的思考分析；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4、良好的沟通能力，良好的团队合作精神，乐于挑战。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【游戏视频编导】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充分展现你一针见血的文案功底、天马行空的创意天赋、博古通今的玩梗才能，设计出精彩的故事或视觉表达创意，并把它转化为最终的文字剧本和视觉分镜，推动视频制作团队完成公司各类游戏广告视频和宣传片的制作。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我们希望你本科或以上，并符合以下一条或者多条描述：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1、影视动画广告相关专业毕业者优先；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2、熟悉并喜爱抖音、微博、B站、快手视频软件，对当下社会热点、梗等有一定的把控捕捉能力；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3、有视频或者动画影片制作经验优先，能拍、能导、能演者优先考虑；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4、热爱游戏，有丰富的游戏经验；对游戏广告视频/宣传片有研究者优先考虑；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5、性格活泼开朗，沟通表达能力强，团队合作以及推进能力强，能带动团队氛围。</w:t>
      </w:r>
    </w:p>
    <w:p>
      <w:pPr>
        <w:pStyle w:val="2"/>
        <w:keepNext w:val="0"/>
        <w:keepLines w:val="0"/>
        <w:spacing w:line="380" w:lineRule="exact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【视频设计师】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负责公司游戏的相关视频广告制作、现场跟拍、后期特效制作等，制作出体现游戏亮点、吸引玩家的精彩广告视频。</w:t>
      </w:r>
    </w:p>
    <w:p>
      <w:pPr>
        <w:pStyle w:val="3"/>
        <w:keepNext w:val="0"/>
        <w:keepLines w:val="0"/>
        <w:spacing w:line="380" w:lineRule="exact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我们希望你本科或以上，并符合以下一条或者多条描述：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1、美术设计相关专业，动画设计专业或多媒体应用专业优先考虑；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2、熟练应用PR，AE，PS等视频制作软件，有3D基础优先考虑；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3、具有良好的视觉设计及审美能力，对创意、风格、节奏、色彩、镜头等方面有很好的把握；</w:t>
      </w:r>
    </w:p>
    <w:p>
      <w:pPr>
        <w:pStyle w:val="9"/>
        <w:spacing w:line="3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4、热爱游戏，对创意视频有钻研进取的态度，有相关游戏视频制作工作经验者优先。</w:t>
      </w:r>
    </w:p>
    <w:bookmarkEnd w:id="0"/>
    <w:bookmarkEnd w:id="1"/>
    <w:bookmarkEnd w:id="2"/>
    <w:bookmarkEnd w:id="3"/>
    <w:bookmarkEnd w:id="4"/>
    <w:p>
      <w:pPr>
        <w:spacing w:line="38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详情请关注速游官方招聘微信公众号：suyougame或狠戳速游官网</w:t>
      </w:r>
      <w:r>
        <w:fldChar w:fldCharType="begin"/>
      </w:r>
      <w:r>
        <w:instrText xml:space="preserve"> HYPERLINK "http://www.suyougame.com/zhaopin/" </w:instrText>
      </w:r>
      <w:r>
        <w:fldChar w:fldCharType="separate"/>
      </w:r>
      <w:r>
        <w:rPr>
          <w:rStyle w:val="7"/>
          <w:rFonts w:ascii="微软雅黑" w:hAnsi="微软雅黑" w:eastAsia="微软雅黑"/>
          <w:b/>
          <w:szCs w:val="21"/>
        </w:rPr>
        <w:t>http://www.suyougame.com/</w:t>
      </w:r>
      <w:r>
        <w:rPr>
          <w:rStyle w:val="7"/>
          <w:rFonts w:ascii="微软雅黑" w:hAnsi="微软雅黑" w:eastAsia="微软雅黑"/>
          <w:b/>
          <w:szCs w:val="21"/>
        </w:rPr>
        <w:fldChar w:fldCharType="end"/>
      </w:r>
      <w:r>
        <w:rPr>
          <w:rFonts w:hint="eastAsia" w:ascii="微软雅黑" w:hAnsi="微软雅黑" w:eastAsia="微软雅黑"/>
          <w:b/>
          <w:szCs w:val="21"/>
        </w:rPr>
        <w:t>进行查询。</w:t>
      </w:r>
    </w:p>
    <w:p/>
    <w:sectPr>
      <w:headerReference r:id="rId3" w:type="default"/>
      <w:pgSz w:w="11906" w:h="16838"/>
      <w:pgMar w:top="850" w:right="1701" w:bottom="993" w:left="1701" w:header="454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菱心体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jc w:val="both"/>
    </w:pPr>
    <w:r>
      <w:rPr>
        <w:rFonts w:hint="eastAsia"/>
      </w:rPr>
      <w:drawing>
        <wp:inline distT="0" distB="0" distL="114300" distR="114300">
          <wp:extent cx="1017270" cy="282575"/>
          <wp:effectExtent l="0" t="0" r="11430" b="3175"/>
          <wp:docPr id="3" name="图片 3" descr="广州速游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广州速游(LOGO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727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汉仪菱心体简" w:hAnsi="汉仪菱心体简" w:eastAsia="汉仪菱心体简" w:cs="汉仪菱心体简"/>
        <w:color w:val="15B8FF"/>
      </w:rPr>
      <w:t>专注 极致 创新 速度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4D9A"/>
    <w:multiLevelType w:val="multilevel"/>
    <w:tmpl w:val="49174D9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61463"/>
    <w:rsid w:val="306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2019-11-07T16:27:00Z</dcterms:created>
  <dc:creator>离堂</dc:creator>
  <cp:lastModifiedBy>离堂</cp:lastModifiedBy>
  <dcterms:modified xsi:type="dcterms:W3CDTF">2019-11-07T16:28:10Z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