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2019届毕业生网上核实补充信息填写说明</w:t>
      </w:r>
    </w:p>
    <w:p>
      <w:pPr>
        <w:spacing w:line="360" w:lineRule="auto"/>
        <w:ind w:left="480"/>
        <w:rPr>
          <w:rFonts w:ascii="宋体" w:hAnsi="宋体" w:cs="宋体"/>
          <w:sz w:val="24"/>
        </w:rPr>
      </w:pPr>
    </w:p>
    <w:p>
      <w:pPr>
        <w:spacing w:line="360" w:lineRule="auto"/>
        <w:ind w:left="48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一、网上核实补充信息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从即日起至5月22日，2019届毕业生通过学校就业信息中心(http://zhku.jobsys.cn/unijob/index.php/web/Index/index，学生初始帐号为学号、密码为身份证后6位)“就业信息管理系统”（以下简称“就业系统”）“个人信息管理”中核实补充本人的</w:t>
      </w:r>
      <w:r>
        <w:rPr>
          <w:rFonts w:hint="eastAsia" w:ascii="宋体" w:hAnsi="宋体" w:cs="宋体"/>
          <w:b/>
          <w:kern w:val="0"/>
          <w:sz w:val="28"/>
        </w:rPr>
        <w:t>基本信息</w:t>
      </w:r>
      <w:r>
        <w:rPr>
          <w:rFonts w:hint="eastAsia" w:ascii="宋体" w:hAnsi="宋体" w:cs="宋体"/>
          <w:kern w:val="0"/>
          <w:sz w:val="24"/>
        </w:rPr>
        <w:t>和</w:t>
      </w:r>
      <w:r>
        <w:rPr>
          <w:rFonts w:hint="eastAsia" w:ascii="宋体" w:hAnsi="宋体" w:cs="宋体"/>
          <w:b/>
          <w:kern w:val="0"/>
          <w:sz w:val="28"/>
        </w:rPr>
        <w:t>联系方式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毕业生生源信息收集的时效性强，</w:t>
      </w:r>
      <w:r>
        <w:rPr>
          <w:rFonts w:hint="eastAsia" w:ascii="宋体" w:hAnsi="宋体" w:cs="宋体"/>
          <w:b/>
          <w:sz w:val="24"/>
        </w:rPr>
        <w:t>对毕业生领取就业资料、毕业生就业资格的认定及就业派遣具有重要作用</w:t>
      </w:r>
      <w:r>
        <w:rPr>
          <w:rFonts w:hint="eastAsia" w:ascii="宋体" w:hAnsi="宋体" w:cs="宋体"/>
          <w:sz w:val="24"/>
        </w:rPr>
        <w:t>，直接影响到毕业生的顺利就业，</w:t>
      </w:r>
      <w:r>
        <w:rPr>
          <w:rFonts w:hint="eastAsia" w:ascii="宋体" w:hAnsi="宋体" w:cs="宋体"/>
          <w:kern w:val="0"/>
          <w:sz w:val="24"/>
        </w:rPr>
        <w:t>请各毕业生切勿轻视。</w:t>
      </w:r>
    </w:p>
    <w:p>
      <w:pPr>
        <w:jc w:val="center"/>
        <w:rPr>
          <w:rFonts w:eastAsia="宋体"/>
        </w:rPr>
      </w:pPr>
      <w:r>
        <w:rPr>
          <w:rFonts w:hint="eastAsia" w:eastAsia="宋体"/>
        </w:rPr>
        <w:drawing>
          <wp:inline distT="0" distB="0" distL="114300" distR="114300">
            <wp:extent cx="4504690" cy="5104765"/>
            <wp:effectExtent l="0" t="0" r="10160" b="635"/>
            <wp:docPr id="1" name="图片 1" descr="SE0IU10SLA9X_OMQ7@RSN8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E0IU10SLA9X_OMQ7@RSN8R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510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rPr>
          <w:rFonts w:hint="eastAsia"/>
        </w:rPr>
        <w:t>就业信息中心网站学生登录界面</w:t>
      </w:r>
    </w:p>
    <w:p>
      <w:pPr>
        <w:jc w:val="left"/>
        <w:rPr>
          <w:rFonts w:eastAsia="宋体"/>
        </w:rPr>
      </w:pPr>
    </w:p>
    <w:p>
      <w:pPr>
        <w:jc w:val="left"/>
        <w:rPr>
          <w:rFonts w:eastAsia="宋体"/>
        </w:rPr>
      </w:pPr>
      <w:r>
        <w:rPr>
          <w:rFonts w:hint="eastAsia" w:eastAsia="宋体"/>
        </w:rPr>
        <w:drawing>
          <wp:inline distT="0" distB="0" distL="114300" distR="114300">
            <wp:extent cx="5408295" cy="3343275"/>
            <wp:effectExtent l="0" t="0" r="1905" b="9525"/>
            <wp:docPr id="2" name="图片 2" descr="K7$00_U4S[H5E_S4I6SR4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K7$00_U4S[H5E_S4I6SR4Q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  <w:rPr>
          <w:rFonts w:ascii="Arial" w:hAnsi="Arial" w:cs="Arial"/>
        </w:rPr>
      </w:pPr>
      <w:r>
        <w:rPr>
          <w:rFonts w:hint="eastAsia" w:ascii="Arial" w:hAnsi="Arial" w:cs="Arial"/>
        </w:rPr>
        <w:t>个人信息管理菜单</w:t>
      </w:r>
    </w:p>
    <w:p>
      <w:pPr>
        <w:spacing w:line="360" w:lineRule="auto"/>
        <w:ind w:firstLine="420" w:firstLineChars="200"/>
        <w:jc w:val="center"/>
        <w:rPr>
          <w:rFonts w:ascii="Arial" w:hAnsi="Arial" w:cs="Arial"/>
        </w:rPr>
      </w:pPr>
    </w:p>
    <w:p>
      <w:pPr>
        <w:spacing w:line="360" w:lineRule="auto"/>
        <w:ind w:firstLine="420" w:firstLineChars="200"/>
        <w:jc w:val="center"/>
        <w:rPr>
          <w:rFonts w:ascii="Arial" w:hAnsi="Arial" w:cs="Arial"/>
        </w:rPr>
      </w:pPr>
    </w:p>
    <w:p>
      <w:pPr>
        <w:jc w:val="left"/>
        <w:rPr>
          <w:rFonts w:eastAsia="宋体"/>
        </w:rPr>
      </w:pPr>
      <w:r>
        <w:rPr>
          <w:rFonts w:hint="eastAsia" w:eastAsia="宋体"/>
        </w:rPr>
        <w:drawing>
          <wp:inline distT="0" distB="0" distL="114300" distR="114300">
            <wp:extent cx="5523865" cy="3763645"/>
            <wp:effectExtent l="0" t="0" r="635" b="8255"/>
            <wp:docPr id="3" name="图片 3" descr="@1ASFGCS{F0F~$@X4$MO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@1ASFGCS{F0F~$@X4$MORC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65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rPr>
          <w:rFonts w:hint="eastAsia"/>
        </w:rPr>
        <w:t>生源信息界面</w:t>
      </w:r>
    </w:p>
    <w:p>
      <w:pPr>
        <w:spacing w:line="360" w:lineRule="auto"/>
        <w:jc w:val="center"/>
        <w:rPr>
          <w:rFonts w:eastAsia="宋体"/>
        </w:rPr>
      </w:pPr>
      <w:r>
        <w:rPr>
          <w:rFonts w:hint="eastAsia" w:eastAsia="宋体"/>
        </w:rPr>
        <w:drawing>
          <wp:inline distT="0" distB="0" distL="114300" distR="114300">
            <wp:extent cx="5266690" cy="3561080"/>
            <wp:effectExtent l="0" t="0" r="10160" b="1270"/>
            <wp:docPr id="5" name="图片 5" descr="@RP([5[I4@()3[IP@E3YC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@RP([5[I4@()3[IP@E3YC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rPr>
          <w:rFonts w:hint="eastAsia"/>
        </w:rPr>
        <w:t>个人信息界面</w:t>
      </w:r>
    </w:p>
    <w:p>
      <w:pPr>
        <w:spacing w:line="360" w:lineRule="auto"/>
        <w:jc w:val="center"/>
      </w:pPr>
    </w:p>
    <w:p>
      <w:pPr>
        <w:jc w:val="left"/>
        <w:rPr>
          <w:rFonts w:eastAsia="宋体"/>
        </w:rPr>
      </w:pPr>
      <w:r>
        <w:rPr>
          <w:rFonts w:hint="eastAsia" w:eastAsia="宋体"/>
        </w:rPr>
        <w:drawing>
          <wp:inline distT="0" distB="0" distL="114300" distR="114300">
            <wp:extent cx="5271770" cy="3806825"/>
            <wp:effectExtent l="0" t="0" r="5080" b="3175"/>
            <wp:docPr id="4" name="图片 4" descr="KN(8)IF@D9_D]PVYQ5A{N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KN(8)IF@D9_D]PVYQ5A{N4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rPr>
          <w:rFonts w:hint="eastAsia"/>
        </w:rPr>
        <w:t>个人联系方式界面</w:t>
      </w:r>
    </w:p>
    <w:p>
      <w:pPr>
        <w:jc w:val="left"/>
        <w:rPr>
          <w:rFonts w:eastAsia="宋体"/>
        </w:rPr>
      </w:pPr>
    </w:p>
    <w:p>
      <w:pPr>
        <w:jc w:val="left"/>
        <w:rPr>
          <w:rFonts w:eastAsia="宋体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学生也可以关注“仲恺农业工程学院就业创业平台”微信服务号（用微信扫一扫以下二维码），进入服务号菜单的“个人中心”，绑定个人账号后，通过微信填写个人“基本信息”和“联系方式”。</w:t>
      </w:r>
    </w:p>
    <w:p>
      <w:pPr>
        <w:jc w:val="left"/>
        <w:rPr>
          <w:rFonts w:eastAsia="宋体"/>
        </w:rPr>
      </w:pPr>
      <w:r>
        <w:rPr>
          <w:rFonts w:hint="eastAsia" w:eastAsia="宋体"/>
        </w:rPr>
        <w:drawing>
          <wp:inline distT="0" distB="0" distL="114300" distR="114300">
            <wp:extent cx="2058035" cy="2129155"/>
            <wp:effectExtent l="0" t="0" r="18415" b="4445"/>
            <wp:docPr id="10" name="图片 10" descr="VDV]OQ0MO~`K6%6(V]WFL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VDV]OQ0MO~`K6%6(V]WFLHH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  <w:r>
        <w:rPr>
          <w:rFonts w:hint="eastAsia" w:eastAsia="宋体"/>
        </w:rPr>
        <w:drawing>
          <wp:inline distT="0" distB="0" distL="114300" distR="114300">
            <wp:extent cx="1968500" cy="3500755"/>
            <wp:effectExtent l="0" t="0" r="12700" b="4445"/>
            <wp:docPr id="7" name="图片 7" descr="S70915-17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70915-17111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仲恺农业工程学院云就业平台服务号</w:t>
      </w: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eastAsia="宋体"/>
        </w:rPr>
      </w:pPr>
      <w:r>
        <w:rPr>
          <w:rFonts w:hint="eastAsia" w:eastAsia="宋体"/>
        </w:rPr>
        <w:t xml:space="preserve">  </w:t>
      </w:r>
      <w:r>
        <w:rPr>
          <w:rFonts w:hint="eastAsia" w:eastAsia="宋体"/>
        </w:rPr>
        <w:drawing>
          <wp:inline distT="0" distB="0" distL="114300" distR="114300">
            <wp:extent cx="1941195" cy="3450590"/>
            <wp:effectExtent l="0" t="0" r="1905" b="16510"/>
            <wp:docPr id="9" name="图片 9" descr="qq_pic_merged_1505466959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_pic_merged_150546695960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</w:rPr>
        <w:t xml:space="preserve">            </w:t>
      </w:r>
      <w:r>
        <w:rPr>
          <w:rFonts w:hint="eastAsia" w:eastAsia="宋体"/>
        </w:rPr>
        <w:drawing>
          <wp:inline distT="0" distB="0" distL="114300" distR="114300">
            <wp:extent cx="1989455" cy="3535680"/>
            <wp:effectExtent l="0" t="0" r="10795" b="7620"/>
            <wp:docPr id="11" name="图片 11" descr="qq_pic_merged_1505467137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_pic_merged_150546713779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eastAsia="宋体"/>
        </w:rPr>
      </w:pPr>
    </w:p>
    <w:p>
      <w:pPr>
        <w:jc w:val="left"/>
        <w:rPr>
          <w:rFonts w:eastAsia="宋体"/>
        </w:rPr>
      </w:pPr>
      <w:r>
        <w:rPr>
          <w:rFonts w:hint="eastAsia" w:eastAsia="宋体"/>
        </w:rPr>
        <w:t xml:space="preserve">    </w:t>
      </w:r>
      <w:r>
        <w:rPr>
          <w:rFonts w:hint="eastAsia" w:eastAsia="宋体"/>
        </w:rPr>
        <w:drawing>
          <wp:inline distT="0" distB="0" distL="114300" distR="114300">
            <wp:extent cx="2044700" cy="3634740"/>
            <wp:effectExtent l="0" t="0" r="12700" b="3810"/>
            <wp:docPr id="12" name="图片 12" descr="S70915-17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70915-17140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</w:rPr>
        <w:t xml:space="preserve">          </w:t>
      </w:r>
      <w:r>
        <w:rPr>
          <w:rFonts w:hint="eastAsia" w:eastAsia="宋体"/>
        </w:rPr>
        <w:drawing>
          <wp:inline distT="0" distB="0" distL="114300" distR="114300">
            <wp:extent cx="2044065" cy="3633470"/>
            <wp:effectExtent l="0" t="0" r="13335" b="5080"/>
            <wp:docPr id="13" name="图片 13" descr="S70915-17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S70915-17141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eastAsia="宋体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二、</w:t>
      </w:r>
      <w:r>
        <w:rPr>
          <w:rFonts w:hint="eastAsia" w:ascii="宋体" w:hAnsi="宋体"/>
          <w:b/>
          <w:sz w:val="24"/>
        </w:rPr>
        <w:t>毕业生生源信息核实、补充可能涉及到出现的情况有以下几种：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1、对象：</w:t>
      </w:r>
      <w:r>
        <w:rPr>
          <w:rFonts w:hint="eastAsia" w:ascii="宋体" w:hAnsi="宋体"/>
          <w:sz w:val="24"/>
        </w:rPr>
        <w:t>此次收集对象为全日制普通高校2019届毕业生，包括港澳台学生。没有正式学籍的学生、旁听生、成人教育学生，外籍生源学生，已经确定不能在2019年毕业的学生均不在收集范围之内，如发现有上述学生，请及时联系学院辅导员老师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2、姓名：</w:t>
      </w:r>
      <w:r>
        <w:rPr>
          <w:rFonts w:hint="eastAsia" w:ascii="宋体" w:hAnsi="宋体"/>
          <w:sz w:val="24"/>
        </w:rPr>
        <w:t>请核实就业系统上的姓名与教务处、学信网是否一致。如有不符，请提供派出所盖章的修改名字证明或修改后的户口簿复印件，若户口簿复印件中无法体现的须提供派出所证明；若名字中有生僻字的，须提供身份证复印件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3、身份证号：</w:t>
      </w:r>
      <w:r>
        <w:rPr>
          <w:rFonts w:hint="eastAsia" w:ascii="宋体" w:hAnsi="宋体"/>
          <w:sz w:val="24"/>
        </w:rPr>
        <w:t>请核实为最新身份证号，若因身份证换代等原因更改过身份证的（即高考时身份证与现身份证不一致），须提供户口簿复印件，若户口簿复印件中无法体现的须提供派出所证明。</w:t>
      </w:r>
    </w:p>
    <w:p>
      <w:pPr>
        <w:snapToGrid w:val="0"/>
        <w:spacing w:line="360" w:lineRule="auto"/>
        <w:ind w:firstLine="482" w:firstLineChars="200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sz w:val="24"/>
        </w:rPr>
        <w:t>4、生源地：</w:t>
      </w:r>
      <w:r>
        <w:rPr>
          <w:rFonts w:hint="eastAsia" w:ascii="宋体" w:hAnsi="宋体"/>
          <w:color w:val="FF0000"/>
          <w:sz w:val="24"/>
        </w:rPr>
        <w:t>生源地，一般为</w:t>
      </w:r>
      <w:r>
        <w:rPr>
          <w:rFonts w:hint="eastAsia" w:ascii="宋体" w:hAnsi="宋体"/>
          <w:b/>
          <w:color w:val="FF0000"/>
          <w:sz w:val="24"/>
        </w:rPr>
        <w:t>高考时本人户口</w:t>
      </w:r>
      <w:r>
        <w:rPr>
          <w:rFonts w:hint="eastAsia" w:ascii="宋体" w:hAnsi="宋体"/>
          <w:color w:val="FF0000"/>
          <w:sz w:val="24"/>
        </w:rPr>
        <w:t>所在地或父母户口所在地</w:t>
      </w:r>
      <w:r>
        <w:rPr>
          <w:rFonts w:hint="eastAsia" w:ascii="宋体" w:hAnsi="宋体"/>
          <w:sz w:val="24"/>
        </w:rPr>
        <w:t>，与籍贯不同。如已迁到学校，则以迁入学校前为准；高考时本人户口与父母户口不在同一地方的，如果本人户口高考后已迁到学校，无法迁回原户籍复户，可以以父母户口所在地作为生源地；但如果本人户口现仍在原地（没有迁户口到学校），则以现户口所在地为生源地。若本人在校期间父母双方因工作调动等原因均将户口迁移到外地的，则需要由父母向其现户口所在地派出所申请户口指标，待派出所同意并出具相关证明后方可更改生源地。</w:t>
      </w:r>
      <w:r>
        <w:rPr>
          <w:rFonts w:hint="eastAsia" w:ascii="宋体" w:hAnsi="宋体"/>
          <w:b/>
          <w:color w:val="FF0000"/>
          <w:sz w:val="24"/>
        </w:rPr>
        <w:t>更改生源地信息为区、县级市的变动的，可直接修改；更改生源信息为地级市、省份的，须提供</w:t>
      </w:r>
      <w:r>
        <w:rPr>
          <w:rFonts w:hint="eastAsia" w:ascii="宋体" w:hAnsi="宋体"/>
          <w:b/>
          <w:bCs/>
          <w:color w:val="FF0000"/>
          <w:sz w:val="24"/>
        </w:rPr>
        <w:t>户口簿复印件。（特别提醒：生源地区关系到毕业时户口、档案等转移</w:t>
      </w:r>
      <w:r>
        <w:rPr>
          <w:rFonts w:hint="eastAsia" w:ascii="宋体" w:hAnsi="宋体"/>
          <w:b/>
          <w:color w:val="FF0000"/>
          <w:sz w:val="24"/>
        </w:rPr>
        <w:t>，请慎重核实！）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范例：</w:t>
      </w:r>
    </w:p>
    <w:p>
      <w:pPr>
        <w:snapToGrid w:val="0"/>
        <w:spacing w:line="360" w:lineRule="auto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（1）借考</w:t>
      </w:r>
    </w:p>
    <w:p>
      <w:pPr>
        <w:snapToGrid w:val="0"/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如某学院学生陈XX，高考时户口所在地为揭阳</w:t>
      </w:r>
      <w:r>
        <w:rPr>
          <w:rFonts w:hint="eastAsia" w:ascii="宋体" w:hAnsi="宋体"/>
          <w:b/>
          <w:sz w:val="24"/>
        </w:rPr>
        <w:t>普宁</w:t>
      </w:r>
      <w:r>
        <w:rPr>
          <w:rFonts w:hint="eastAsia" w:ascii="宋体" w:hAnsi="宋体"/>
          <w:sz w:val="24"/>
        </w:rPr>
        <w:t>，高中时一直于深圳某中学就读，并在深圳报名并参加了高考，此时报送该生生源地时应为</w:t>
      </w:r>
      <w:r>
        <w:rPr>
          <w:rFonts w:hint="eastAsia" w:ascii="宋体" w:hAnsi="宋体"/>
          <w:b/>
          <w:sz w:val="24"/>
        </w:rPr>
        <w:t>普宁市</w:t>
      </w:r>
      <w:r>
        <w:rPr>
          <w:rFonts w:hint="eastAsia" w:ascii="宋体" w:hAnsi="宋体"/>
          <w:sz w:val="24"/>
        </w:rPr>
        <w:t>。</w:t>
      </w:r>
    </w:p>
    <w:p>
      <w:pPr>
        <w:snapToGrid w:val="0"/>
        <w:spacing w:line="360" w:lineRule="auto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（2）父母工作调动</w:t>
      </w:r>
    </w:p>
    <w:p>
      <w:pPr>
        <w:snapToGrid w:val="0"/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某学院学生王XX，高考时户口所在地为汕头，且在汕头参加高考，升大学时将户口迁至学校（户口未迁到学校的以学生户口所在地为生源地）。在该生大学二年级时，父母均工作调动至</w:t>
      </w:r>
      <w:r>
        <w:rPr>
          <w:rFonts w:hint="eastAsia" w:ascii="宋体" w:hAnsi="宋体"/>
          <w:b/>
          <w:sz w:val="24"/>
        </w:rPr>
        <w:t>广州</w:t>
      </w:r>
      <w:r>
        <w:rPr>
          <w:rFonts w:hint="eastAsia" w:ascii="宋体" w:hAnsi="宋体"/>
          <w:sz w:val="24"/>
        </w:rPr>
        <w:t>某高校，并将户口迁移到工作单位。此时报送该生生源地时应为</w:t>
      </w:r>
      <w:r>
        <w:rPr>
          <w:rFonts w:hint="eastAsia" w:ascii="宋体" w:hAnsi="宋体"/>
          <w:b/>
          <w:sz w:val="24"/>
        </w:rPr>
        <w:t>广州市</w:t>
      </w:r>
      <w:r>
        <w:rPr>
          <w:rFonts w:hint="eastAsia" w:ascii="宋体" w:hAnsi="宋体"/>
          <w:sz w:val="24"/>
        </w:rPr>
        <w:t>。</w:t>
      </w:r>
    </w:p>
    <w:p>
      <w:pPr>
        <w:snapToGrid w:val="0"/>
        <w:spacing w:line="360" w:lineRule="auto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（3）个人户口迁移</w:t>
      </w:r>
    </w:p>
    <w:p>
      <w:pPr>
        <w:snapToGrid w:val="0"/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某学院学生廖XX，高考时户口所在地为</w:t>
      </w:r>
      <w:r>
        <w:rPr>
          <w:rFonts w:hint="eastAsia" w:ascii="宋体" w:hAnsi="宋体"/>
          <w:b/>
          <w:sz w:val="24"/>
        </w:rPr>
        <w:t>潮州</w:t>
      </w:r>
      <w:r>
        <w:rPr>
          <w:rFonts w:hint="eastAsia" w:ascii="宋体" w:hAnsi="宋体"/>
          <w:sz w:val="24"/>
        </w:rPr>
        <w:t>，升入大学时，户口未迁到学校。在该生大学三年级时，将户口迁移至汕头。此时报送该生生源地时应为</w:t>
      </w:r>
      <w:r>
        <w:rPr>
          <w:rFonts w:hint="eastAsia" w:ascii="宋体" w:hAnsi="宋体"/>
          <w:b/>
          <w:sz w:val="24"/>
        </w:rPr>
        <w:t>潮州市</w:t>
      </w:r>
      <w:r>
        <w:rPr>
          <w:rFonts w:hint="eastAsia" w:ascii="宋体" w:hAnsi="宋体"/>
          <w:sz w:val="24"/>
        </w:rPr>
        <w:t>。</w:t>
      </w:r>
    </w:p>
    <w:p>
      <w:pPr>
        <w:snapToGrid w:val="0"/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</w:p>
    <w:p>
      <w:pPr>
        <w:snapToGrid w:val="0"/>
        <w:spacing w:line="360" w:lineRule="auto"/>
        <w:ind w:left="420" w:leftChars="200"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如某学生的生源地区由“</w:t>
      </w:r>
      <w:r>
        <w:rPr>
          <w:rFonts w:hint="eastAsia"/>
          <w:sz w:val="24"/>
        </w:rPr>
        <w:t>广东省广州市黄埔区”改为“广东省广州市番禺区”如是跨区、县等修改，可在系统直接提交修改提交信息。不需提供修改证明材料。</w:t>
      </w:r>
    </w:p>
    <w:p>
      <w:pPr>
        <w:snapToGrid w:val="0"/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如某学生的生源地区由“</w:t>
      </w:r>
      <w:r>
        <w:rPr>
          <w:rFonts w:hint="eastAsia"/>
          <w:sz w:val="24"/>
        </w:rPr>
        <w:t>广东省广州市”改为“广东省汕头市”如是跨地级市修改，</w:t>
      </w:r>
      <w:r>
        <w:rPr>
          <w:rFonts w:hint="eastAsia"/>
          <w:b/>
          <w:color w:val="FF0000"/>
          <w:sz w:val="24"/>
        </w:rPr>
        <w:t>在系统提交修改信息后</w:t>
      </w:r>
      <w:r>
        <w:rPr>
          <w:rFonts w:hint="eastAsia"/>
          <w:sz w:val="24"/>
        </w:rPr>
        <w:t>须提供户口簿复印件。</w:t>
      </w:r>
    </w:p>
    <w:p>
      <w:pPr>
        <w:spacing w:line="360" w:lineRule="auto"/>
        <w:ind w:firstLine="472" w:firstLineChars="196"/>
        <w:rPr>
          <w:rFonts w:ascii="宋体" w:hAnsi="宋体"/>
          <w:b/>
          <w:bCs/>
          <w:color w:val="FF0000"/>
          <w:sz w:val="24"/>
        </w:rPr>
      </w:pPr>
      <w:r>
        <w:rPr>
          <w:rFonts w:hint="eastAsia" w:ascii="宋体" w:hAnsi="宋体"/>
          <w:b/>
          <w:bCs/>
          <w:color w:val="FF0000"/>
          <w:sz w:val="24"/>
        </w:rPr>
        <w:t>注：以上所述证明材料请交至学院辅导员老师处。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5、出生日期：日期与身份证号相符。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6、政治面貌：根据实际情况修改选择：中共党员、中共预备党员、共青团员、群众等。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三、补充联系方式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1、手机：学生本人现用的手机号。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2、邮箱：学生常用的邮箱，建议填写QQ数字邮箱。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3、家庭电话：家庭固号（加区号）或父母手机号。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4、</w:t>
      </w:r>
      <w:r>
        <w:rPr>
          <w:rFonts w:hint="eastAsia"/>
          <w:sz w:val="24"/>
        </w:rPr>
        <w:t>邮政编码：家庭联系地址的邮政编码。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5、家庭联系地址：填写可以邮递的详细地址，最好能写到门牌号。</w:t>
      </w:r>
    </w:p>
    <w:p>
      <w:pPr>
        <w:spacing w:line="360" w:lineRule="auto"/>
        <w:ind w:firstLine="482" w:firstLineChars="20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注：毕业生联系方式将作为招聘信息、事务通知等重要方式，请各毕业生务必完整填写有效联系方式。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注：毕业生联系方式将作为招聘信息、事务通知等重要方式，请各毕业生务必填写有效联系方式。</w:t>
      </w:r>
    </w:p>
    <w:p>
      <w:pPr>
        <w:jc w:val="left"/>
        <w:rPr>
          <w:rFonts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79"/>
    <w:rsid w:val="00193DD2"/>
    <w:rsid w:val="001E7901"/>
    <w:rsid w:val="003648BD"/>
    <w:rsid w:val="004F02C6"/>
    <w:rsid w:val="007476FA"/>
    <w:rsid w:val="00A86A79"/>
    <w:rsid w:val="00D857AE"/>
    <w:rsid w:val="048968B9"/>
    <w:rsid w:val="0DDD7BDB"/>
    <w:rsid w:val="1227193F"/>
    <w:rsid w:val="22E05603"/>
    <w:rsid w:val="24740328"/>
    <w:rsid w:val="48BE47B1"/>
    <w:rsid w:val="6335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7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274</Words>
  <Characters>1565</Characters>
  <Lines>13</Lines>
  <Paragraphs>3</Paragraphs>
  <TotalTime>0</TotalTime>
  <ScaleCrop>false</ScaleCrop>
  <LinksUpToDate>false</LinksUpToDate>
  <CharactersWithSpaces>1836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2018-05-17T02:48:10Z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