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16" w:rsidRPr="002E61B1" w:rsidRDefault="00D16A6D" w:rsidP="00D16A6D">
      <w:pPr>
        <w:jc w:val="center"/>
        <w:rPr>
          <w:rFonts w:asciiTheme="minorEastAsia" w:hAnsiTheme="minorEastAsia"/>
          <w:b/>
          <w:sz w:val="36"/>
          <w:szCs w:val="32"/>
        </w:rPr>
      </w:pPr>
      <w:r w:rsidRPr="002E61B1">
        <w:rPr>
          <w:rFonts w:asciiTheme="minorEastAsia" w:hAnsiTheme="minorEastAsia" w:hint="eastAsia"/>
          <w:b/>
          <w:sz w:val="36"/>
          <w:szCs w:val="32"/>
        </w:rPr>
        <w:t>201</w:t>
      </w:r>
      <w:r w:rsidR="00870731">
        <w:rPr>
          <w:rFonts w:asciiTheme="minorEastAsia" w:hAnsiTheme="minorEastAsia" w:hint="eastAsia"/>
          <w:b/>
          <w:sz w:val="36"/>
          <w:szCs w:val="32"/>
        </w:rPr>
        <w:t>7</w:t>
      </w:r>
      <w:r w:rsidR="00DB7979" w:rsidRPr="002E61B1">
        <w:rPr>
          <w:rFonts w:asciiTheme="minorEastAsia" w:hAnsiTheme="minorEastAsia" w:hint="eastAsia"/>
          <w:b/>
          <w:sz w:val="36"/>
          <w:szCs w:val="32"/>
        </w:rPr>
        <w:t>年毕业生办理申请及</w:t>
      </w:r>
      <w:r w:rsidRPr="002E61B1">
        <w:rPr>
          <w:rFonts w:asciiTheme="minorEastAsia" w:hAnsiTheme="minorEastAsia" w:hint="eastAsia"/>
          <w:b/>
          <w:sz w:val="36"/>
          <w:szCs w:val="32"/>
        </w:rPr>
        <w:t>取消暂缓就业说明</w:t>
      </w:r>
    </w:p>
    <w:p w:rsidR="009743C8" w:rsidRDefault="009743C8" w:rsidP="009743C8"/>
    <w:p w:rsidR="00B226C1" w:rsidRPr="002E61B1" w:rsidRDefault="003F13E8" w:rsidP="002E61B1">
      <w:pPr>
        <w:rPr>
          <w:b/>
          <w:sz w:val="28"/>
        </w:rPr>
      </w:pPr>
      <w:r w:rsidRPr="002E61B1">
        <w:rPr>
          <w:rFonts w:hint="eastAsia"/>
          <w:b/>
          <w:sz w:val="28"/>
        </w:rPr>
        <w:t>一</w:t>
      </w:r>
      <w:r w:rsidR="002E61B1" w:rsidRPr="002E61B1">
        <w:rPr>
          <w:rFonts w:hint="eastAsia"/>
          <w:b/>
          <w:sz w:val="28"/>
        </w:rPr>
        <w:t>、</w:t>
      </w:r>
      <w:r w:rsidR="00B226C1" w:rsidRPr="002E61B1">
        <w:rPr>
          <w:rFonts w:hint="eastAsia"/>
          <w:b/>
          <w:sz w:val="28"/>
        </w:rPr>
        <w:t>办理暂缓就业的对象及暂缓就业年限</w:t>
      </w:r>
    </w:p>
    <w:p w:rsidR="002B348C" w:rsidRDefault="00AD42A3" w:rsidP="009743C8">
      <w:pPr>
        <w:rPr>
          <w:rFonts w:asciiTheme="minorEastAsia" w:hAnsiTheme="minorEastAsia" w:cs="Times New Roman"/>
          <w:kern w:val="0"/>
          <w:sz w:val="28"/>
          <w:szCs w:val="28"/>
        </w:rPr>
      </w:pPr>
      <w:r>
        <w:rPr>
          <w:rFonts w:asciiTheme="minorEastAsia" w:hAnsiTheme="minorEastAsia" w:hint="eastAsia"/>
          <w:sz w:val="28"/>
          <w:szCs w:val="28"/>
        </w:rPr>
        <w:t xml:space="preserve">　　</w:t>
      </w:r>
      <w:r w:rsidR="007639FC">
        <w:rPr>
          <w:rFonts w:asciiTheme="minorEastAsia" w:hAnsiTheme="minorEastAsia" w:hint="eastAsia"/>
          <w:sz w:val="28"/>
          <w:szCs w:val="28"/>
        </w:rPr>
        <w:t>1、</w:t>
      </w:r>
      <w:r w:rsidR="00B226C1" w:rsidRPr="007639FC">
        <w:rPr>
          <w:rFonts w:asciiTheme="minorEastAsia" w:hAnsiTheme="minorEastAsia" w:hint="eastAsia"/>
          <w:sz w:val="28"/>
          <w:szCs w:val="28"/>
        </w:rPr>
        <w:t>办理对象：</w:t>
      </w:r>
      <w:r w:rsidR="002B348C">
        <w:rPr>
          <w:rFonts w:asciiTheme="minorEastAsia" w:hAnsiTheme="minorEastAsia" w:hint="eastAsia"/>
          <w:sz w:val="28"/>
          <w:szCs w:val="28"/>
        </w:rPr>
        <w:t>可</w:t>
      </w:r>
      <w:r w:rsidR="00B226C1" w:rsidRPr="007639FC">
        <w:rPr>
          <w:rFonts w:asciiTheme="minorEastAsia" w:hAnsiTheme="minorEastAsia" w:hint="eastAsia"/>
          <w:sz w:val="28"/>
          <w:szCs w:val="28"/>
        </w:rPr>
        <w:t>取得毕业资格的201</w:t>
      </w:r>
      <w:r w:rsidR="001B6F21">
        <w:rPr>
          <w:rFonts w:asciiTheme="minorEastAsia" w:hAnsiTheme="minorEastAsia" w:hint="eastAsia"/>
          <w:sz w:val="28"/>
          <w:szCs w:val="28"/>
        </w:rPr>
        <w:t>7</w:t>
      </w:r>
      <w:r w:rsidR="00B226C1" w:rsidRPr="007639FC">
        <w:rPr>
          <w:rFonts w:asciiTheme="minorEastAsia" w:hAnsiTheme="minorEastAsia" w:hint="eastAsia"/>
          <w:sz w:val="28"/>
          <w:szCs w:val="28"/>
        </w:rPr>
        <w:t>年应届毕业生</w:t>
      </w:r>
      <w:r w:rsidR="0026088E">
        <w:rPr>
          <w:rFonts w:asciiTheme="minorEastAsia" w:hAnsiTheme="minorEastAsia" w:hint="eastAsia"/>
          <w:sz w:val="28"/>
          <w:szCs w:val="28"/>
        </w:rPr>
        <w:t>，</w:t>
      </w:r>
      <w:r w:rsidR="002B348C" w:rsidRPr="00E37BC1">
        <w:rPr>
          <w:rFonts w:asciiTheme="minorEastAsia" w:hAnsiTheme="minorEastAsia" w:cs="Times New Roman" w:hint="eastAsia"/>
          <w:b/>
          <w:i/>
          <w:kern w:val="0"/>
          <w:sz w:val="32"/>
          <w:szCs w:val="28"/>
        </w:rPr>
        <w:t>不包括</w:t>
      </w:r>
      <w:r w:rsidR="002B348C" w:rsidRPr="005102B3">
        <w:rPr>
          <w:rFonts w:asciiTheme="minorEastAsia" w:hAnsiTheme="minorEastAsia" w:cs="Times New Roman" w:hint="eastAsia"/>
          <w:b/>
          <w:kern w:val="0"/>
          <w:sz w:val="28"/>
          <w:szCs w:val="28"/>
        </w:rPr>
        <w:t>以下情况学生</w:t>
      </w:r>
      <w:r w:rsidR="002B348C">
        <w:rPr>
          <w:rFonts w:asciiTheme="minorEastAsia" w:hAnsiTheme="minorEastAsia" w:cs="Times New Roman" w:hint="eastAsia"/>
          <w:kern w:val="0"/>
          <w:sz w:val="28"/>
          <w:szCs w:val="28"/>
        </w:rPr>
        <w:t>：</w:t>
      </w:r>
      <w:bookmarkStart w:id="0" w:name="_GoBack"/>
      <w:bookmarkEnd w:id="0"/>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（1）结业生、延长学制</w:t>
      </w:r>
      <w:r w:rsidR="00E3347B">
        <w:rPr>
          <w:rFonts w:asciiTheme="minorEastAsia" w:hAnsiTheme="minorEastAsia" w:cs="Times New Roman" w:hint="eastAsia"/>
          <w:kern w:val="0"/>
          <w:sz w:val="28"/>
          <w:szCs w:val="28"/>
        </w:rPr>
        <w:t>等预计不能于7月前正常毕业的学</w:t>
      </w:r>
      <w:r>
        <w:rPr>
          <w:rFonts w:asciiTheme="minorEastAsia" w:hAnsiTheme="minorEastAsia" w:cs="Times New Roman" w:hint="eastAsia"/>
          <w:kern w:val="0"/>
          <w:sz w:val="28"/>
          <w:szCs w:val="28"/>
        </w:rPr>
        <w:t>生；</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（2）</w:t>
      </w:r>
      <w:r w:rsidR="0026088E" w:rsidRPr="007639FC">
        <w:rPr>
          <w:rFonts w:asciiTheme="minorEastAsia" w:hAnsiTheme="minorEastAsia" w:cs="Times New Roman" w:hint="eastAsia"/>
          <w:kern w:val="0"/>
          <w:sz w:val="28"/>
          <w:szCs w:val="28"/>
        </w:rPr>
        <w:t>境外生源</w:t>
      </w:r>
      <w:r>
        <w:rPr>
          <w:rFonts w:asciiTheme="minorEastAsia" w:hAnsiTheme="minorEastAsia" w:cs="Times New Roman" w:hint="eastAsia"/>
          <w:kern w:val="0"/>
          <w:sz w:val="28"/>
          <w:szCs w:val="28"/>
        </w:rPr>
        <w:t>毕业生</w:t>
      </w:r>
      <w:r w:rsidR="00E37BC1">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（3）</w:t>
      </w:r>
      <w:r w:rsidR="0026088E" w:rsidRPr="007639FC">
        <w:rPr>
          <w:rFonts w:asciiTheme="minorEastAsia" w:hAnsiTheme="minorEastAsia" w:cs="Times New Roman" w:hint="eastAsia"/>
          <w:kern w:val="0"/>
          <w:sz w:val="28"/>
          <w:szCs w:val="28"/>
        </w:rPr>
        <w:t>申请出国（含出境）</w:t>
      </w:r>
      <w:r>
        <w:rPr>
          <w:rFonts w:asciiTheme="minorEastAsia" w:hAnsiTheme="minorEastAsia" w:cs="Times New Roman" w:hint="eastAsia"/>
          <w:kern w:val="0"/>
          <w:sz w:val="28"/>
          <w:szCs w:val="28"/>
        </w:rPr>
        <w:t>毕业生</w:t>
      </w:r>
      <w:r w:rsidR="00E37BC1">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（4）</w:t>
      </w:r>
      <w:r w:rsidR="00D60D41">
        <w:rPr>
          <w:rFonts w:asciiTheme="minorEastAsia" w:hAnsiTheme="minorEastAsia" w:cs="Times New Roman" w:hint="eastAsia"/>
          <w:kern w:val="0"/>
          <w:sz w:val="28"/>
          <w:szCs w:val="28"/>
        </w:rPr>
        <w:t>参加全国统考被录取攻读硕士的</w:t>
      </w:r>
      <w:r>
        <w:rPr>
          <w:rFonts w:asciiTheme="minorEastAsia" w:hAnsiTheme="minorEastAsia" w:cs="Times New Roman" w:hint="eastAsia"/>
          <w:kern w:val="0"/>
          <w:sz w:val="28"/>
          <w:szCs w:val="28"/>
        </w:rPr>
        <w:t>毕业生</w:t>
      </w:r>
      <w:r w:rsidR="00E37BC1">
        <w:rPr>
          <w:rFonts w:asciiTheme="minorEastAsia" w:hAnsiTheme="minorEastAsia" w:cs="Times New Roman" w:hint="eastAsia"/>
          <w:kern w:val="0"/>
          <w:sz w:val="28"/>
          <w:szCs w:val="28"/>
        </w:rPr>
        <w:t>；</w:t>
      </w:r>
    </w:p>
    <w:p w:rsidR="002B348C" w:rsidRDefault="002B348C" w:rsidP="009743C8">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（5）</w:t>
      </w:r>
      <w:r w:rsidR="0026088E" w:rsidRPr="007639FC">
        <w:rPr>
          <w:rFonts w:asciiTheme="minorEastAsia" w:hAnsiTheme="minorEastAsia" w:cs="Times New Roman" w:hint="eastAsia"/>
          <w:kern w:val="0"/>
          <w:sz w:val="28"/>
          <w:szCs w:val="28"/>
        </w:rPr>
        <w:t>定向生、国防生不得申</w:t>
      </w:r>
      <w:r>
        <w:rPr>
          <w:rFonts w:asciiTheme="minorEastAsia" w:hAnsiTheme="minorEastAsia" w:cs="Times New Roman" w:hint="eastAsia"/>
          <w:kern w:val="0"/>
          <w:sz w:val="28"/>
          <w:szCs w:val="28"/>
        </w:rPr>
        <w:t>请暂缓就业</w:t>
      </w:r>
      <w:r w:rsidR="00E37BC1">
        <w:rPr>
          <w:rFonts w:asciiTheme="minorEastAsia" w:hAnsiTheme="minorEastAsia" w:cs="Times New Roman" w:hint="eastAsia"/>
          <w:kern w:val="0"/>
          <w:sz w:val="28"/>
          <w:szCs w:val="28"/>
        </w:rPr>
        <w:t>；</w:t>
      </w:r>
    </w:p>
    <w:p w:rsidR="00B226C1" w:rsidRPr="007639FC" w:rsidRDefault="002B348C" w:rsidP="009743C8">
      <w:pPr>
        <w:rPr>
          <w:rFonts w:asciiTheme="minorEastAsia" w:hAnsiTheme="minorEastAsia"/>
          <w:sz w:val="28"/>
          <w:szCs w:val="28"/>
        </w:rPr>
      </w:pPr>
      <w:r>
        <w:rPr>
          <w:rFonts w:asciiTheme="minorEastAsia" w:hAnsiTheme="minorEastAsia" w:cs="Times New Roman" w:hint="eastAsia"/>
          <w:kern w:val="0"/>
          <w:sz w:val="28"/>
          <w:szCs w:val="28"/>
        </w:rPr>
        <w:t xml:space="preserve">　　（6）</w:t>
      </w:r>
      <w:r w:rsidR="0026088E">
        <w:rPr>
          <w:rFonts w:asciiTheme="minorEastAsia" w:hAnsiTheme="minorEastAsia" w:cs="Times New Roman" w:hint="eastAsia"/>
          <w:kern w:val="0"/>
          <w:sz w:val="28"/>
          <w:szCs w:val="28"/>
        </w:rPr>
        <w:t>接收手续齐备的毕业生</w:t>
      </w:r>
      <w:r w:rsidR="00E37BC1">
        <w:rPr>
          <w:rFonts w:asciiTheme="minorEastAsia" w:hAnsiTheme="minorEastAsia" w:cs="Times New Roman" w:hint="eastAsia"/>
          <w:kern w:val="0"/>
          <w:sz w:val="28"/>
          <w:szCs w:val="28"/>
        </w:rPr>
        <w:t>。</w:t>
      </w:r>
    </w:p>
    <w:p w:rsidR="00B226C1" w:rsidRPr="007639FC" w:rsidRDefault="00AD42A3" w:rsidP="009743C8">
      <w:pPr>
        <w:rPr>
          <w:rFonts w:asciiTheme="minorEastAsia" w:hAnsiTheme="minorEastAsia"/>
          <w:sz w:val="28"/>
          <w:szCs w:val="28"/>
        </w:rPr>
      </w:pPr>
      <w:r>
        <w:rPr>
          <w:rFonts w:asciiTheme="minorEastAsia" w:hAnsiTheme="minorEastAsia" w:hint="eastAsia"/>
          <w:sz w:val="28"/>
          <w:szCs w:val="28"/>
        </w:rPr>
        <w:t xml:space="preserve">　　</w:t>
      </w:r>
      <w:r w:rsidR="007639FC">
        <w:rPr>
          <w:rFonts w:asciiTheme="minorEastAsia" w:hAnsiTheme="minorEastAsia" w:hint="eastAsia"/>
          <w:sz w:val="28"/>
          <w:szCs w:val="28"/>
        </w:rPr>
        <w:t>2、</w:t>
      </w:r>
      <w:r w:rsidR="00B226C1" w:rsidRPr="007639FC">
        <w:rPr>
          <w:rFonts w:asciiTheme="minorEastAsia" w:hAnsiTheme="minorEastAsia" w:hint="eastAsia"/>
          <w:sz w:val="28"/>
          <w:szCs w:val="28"/>
        </w:rPr>
        <w:t>暂缓就业年限：201</w:t>
      </w:r>
      <w:r w:rsidR="00C44624">
        <w:rPr>
          <w:rFonts w:asciiTheme="minorEastAsia" w:hAnsiTheme="minorEastAsia" w:hint="eastAsia"/>
          <w:sz w:val="28"/>
          <w:szCs w:val="28"/>
        </w:rPr>
        <w:t>7</w:t>
      </w:r>
      <w:r w:rsidR="00B226C1" w:rsidRPr="007639FC">
        <w:rPr>
          <w:rFonts w:asciiTheme="minorEastAsia" w:hAnsiTheme="minorEastAsia" w:hint="eastAsia"/>
          <w:sz w:val="28"/>
          <w:szCs w:val="28"/>
        </w:rPr>
        <w:t>年7月1日至201</w:t>
      </w:r>
      <w:r w:rsidR="00C44624">
        <w:rPr>
          <w:rFonts w:asciiTheme="minorEastAsia" w:hAnsiTheme="minorEastAsia" w:hint="eastAsia"/>
          <w:sz w:val="28"/>
          <w:szCs w:val="28"/>
        </w:rPr>
        <w:t>9</w:t>
      </w:r>
      <w:r w:rsidR="00B226C1" w:rsidRPr="007639FC">
        <w:rPr>
          <w:rFonts w:asciiTheme="minorEastAsia" w:hAnsiTheme="minorEastAsia" w:hint="eastAsia"/>
          <w:sz w:val="28"/>
          <w:szCs w:val="28"/>
        </w:rPr>
        <w:t>年6月30</w:t>
      </w:r>
      <w:r w:rsidR="00D4120F" w:rsidRPr="007639FC">
        <w:rPr>
          <w:rFonts w:asciiTheme="minorEastAsia" w:hAnsiTheme="minorEastAsia" w:hint="eastAsia"/>
          <w:sz w:val="28"/>
          <w:szCs w:val="28"/>
        </w:rPr>
        <w:t>日</w:t>
      </w:r>
      <w:r w:rsidR="00FA6054">
        <w:rPr>
          <w:rFonts w:asciiTheme="minorEastAsia" w:hAnsiTheme="minorEastAsia" w:hint="eastAsia"/>
          <w:sz w:val="28"/>
          <w:szCs w:val="28"/>
        </w:rPr>
        <w:t>（两年）</w:t>
      </w:r>
    </w:p>
    <w:p w:rsidR="00BF2B91" w:rsidRPr="002E61B1" w:rsidRDefault="00D4120F" w:rsidP="002E61B1">
      <w:pPr>
        <w:rPr>
          <w:b/>
          <w:sz w:val="28"/>
        </w:rPr>
      </w:pPr>
      <w:r w:rsidRPr="002E61B1">
        <w:rPr>
          <w:rFonts w:hint="eastAsia"/>
          <w:b/>
          <w:sz w:val="28"/>
        </w:rPr>
        <w:t>二</w:t>
      </w:r>
      <w:r w:rsidR="002E61B1" w:rsidRPr="002E61B1">
        <w:rPr>
          <w:rFonts w:hint="eastAsia"/>
          <w:b/>
          <w:sz w:val="28"/>
        </w:rPr>
        <w:t>、</w:t>
      </w:r>
      <w:r w:rsidR="00BF2B91" w:rsidRPr="002E61B1">
        <w:rPr>
          <w:rFonts w:hint="eastAsia"/>
          <w:b/>
          <w:sz w:val="28"/>
        </w:rPr>
        <w:t>暂缓就业申请的条件</w:t>
      </w:r>
    </w:p>
    <w:p w:rsidR="00BF2B91" w:rsidRPr="007639FC" w:rsidRDefault="00AD42A3" w:rsidP="00831470">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w:t>
      </w:r>
      <w:r w:rsidR="00BF2B91" w:rsidRPr="007639FC">
        <w:rPr>
          <w:rFonts w:asciiTheme="minorEastAsia" w:hAnsiTheme="minorEastAsia" w:cs="Times New Roman" w:hint="eastAsia"/>
          <w:kern w:val="0"/>
          <w:sz w:val="28"/>
          <w:szCs w:val="28"/>
        </w:rPr>
        <w:t>（</w:t>
      </w:r>
      <w:r w:rsidR="0026088E">
        <w:rPr>
          <w:rFonts w:asciiTheme="minorEastAsia" w:hAnsiTheme="minorEastAsia" w:cs="Times New Roman" w:hint="eastAsia"/>
          <w:kern w:val="0"/>
          <w:sz w:val="28"/>
          <w:szCs w:val="28"/>
        </w:rPr>
        <w:t>1</w:t>
      </w:r>
      <w:r w:rsidR="00BF2B91" w:rsidRPr="007639FC">
        <w:rPr>
          <w:rFonts w:asciiTheme="minorEastAsia" w:hAnsiTheme="minorEastAsia" w:cs="Times New Roman" w:hint="eastAsia"/>
          <w:kern w:val="0"/>
          <w:sz w:val="28"/>
          <w:szCs w:val="28"/>
        </w:rPr>
        <w:t>）已与用人单位签订就业协议书，并预计7月1日前不能获取用人单位上级人事主管部门或用人单位所在地</w:t>
      </w:r>
      <w:r w:rsidR="00BF2B91" w:rsidRPr="007639FC">
        <w:rPr>
          <w:rFonts w:asciiTheme="minorEastAsia" w:hAnsiTheme="minorEastAsia" w:cs="宋体" w:hint="eastAsia"/>
          <w:kern w:val="0"/>
          <w:sz w:val="28"/>
          <w:szCs w:val="28"/>
        </w:rPr>
        <w:t>人力资源和社会保障</w:t>
      </w:r>
      <w:r w:rsidR="00BF2B91" w:rsidRPr="007639FC">
        <w:rPr>
          <w:rFonts w:asciiTheme="minorEastAsia" w:hAnsiTheme="minorEastAsia" w:cs="Times New Roman" w:hint="eastAsia"/>
          <w:kern w:val="0"/>
          <w:sz w:val="28"/>
          <w:szCs w:val="28"/>
        </w:rPr>
        <w:t>局（或教育局）接收函的毕业生；</w:t>
      </w:r>
    </w:p>
    <w:p w:rsidR="00BF2B91" w:rsidRPr="007639FC" w:rsidRDefault="00AD42A3" w:rsidP="00831470">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w:t>
      </w:r>
      <w:r w:rsidR="00BF2B91" w:rsidRPr="007639FC">
        <w:rPr>
          <w:rFonts w:asciiTheme="minorEastAsia" w:hAnsiTheme="minorEastAsia" w:cs="Times New Roman" w:hint="eastAsia"/>
          <w:kern w:val="0"/>
          <w:sz w:val="28"/>
          <w:szCs w:val="28"/>
        </w:rPr>
        <w:t>（</w:t>
      </w:r>
      <w:r w:rsidR="0026088E">
        <w:rPr>
          <w:rFonts w:asciiTheme="minorEastAsia" w:hAnsiTheme="minorEastAsia" w:cs="Times New Roman" w:hint="eastAsia"/>
          <w:kern w:val="0"/>
          <w:sz w:val="28"/>
          <w:szCs w:val="28"/>
        </w:rPr>
        <w:t>2</w:t>
      </w:r>
      <w:r w:rsidR="00BF2B91" w:rsidRPr="007639FC">
        <w:rPr>
          <w:rFonts w:asciiTheme="minorEastAsia" w:hAnsiTheme="minorEastAsia" w:cs="Times New Roman" w:hint="eastAsia"/>
          <w:kern w:val="0"/>
          <w:sz w:val="28"/>
          <w:szCs w:val="28"/>
        </w:rPr>
        <w:t>）考上公务员正等待录取通知的毕业生</w:t>
      </w:r>
      <w:r w:rsidR="00840555">
        <w:rPr>
          <w:rFonts w:asciiTheme="minorEastAsia" w:hAnsiTheme="minorEastAsia" w:cs="Times New Roman" w:hint="eastAsia"/>
          <w:kern w:val="0"/>
          <w:sz w:val="28"/>
          <w:szCs w:val="28"/>
        </w:rPr>
        <w:t>（</w:t>
      </w:r>
      <w:r w:rsidR="00840555" w:rsidRPr="00840555">
        <w:rPr>
          <w:rFonts w:asciiTheme="minorEastAsia" w:hAnsiTheme="minorEastAsia" w:cs="Times New Roman" w:hint="eastAsia"/>
          <w:b/>
          <w:kern w:val="0"/>
          <w:sz w:val="28"/>
          <w:szCs w:val="28"/>
        </w:rPr>
        <w:t>考回生源地的公务员可以不用</w:t>
      </w:r>
      <w:r w:rsidR="00840555">
        <w:rPr>
          <w:rFonts w:asciiTheme="minorEastAsia" w:hAnsiTheme="minorEastAsia" w:cs="Times New Roman" w:hint="eastAsia"/>
          <w:kern w:val="0"/>
          <w:sz w:val="28"/>
          <w:szCs w:val="28"/>
        </w:rPr>
        <w:t>）</w:t>
      </w:r>
      <w:r w:rsidR="00BF2B91" w:rsidRPr="007639FC">
        <w:rPr>
          <w:rFonts w:asciiTheme="minorEastAsia" w:hAnsiTheme="minorEastAsia" w:cs="Times New Roman" w:hint="eastAsia"/>
          <w:kern w:val="0"/>
          <w:sz w:val="28"/>
          <w:szCs w:val="28"/>
        </w:rPr>
        <w:t>；</w:t>
      </w:r>
    </w:p>
    <w:p w:rsidR="00D4120F" w:rsidRDefault="00AD42A3" w:rsidP="00831470">
      <w:pPr>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　　</w:t>
      </w:r>
      <w:r w:rsidR="00BF2B91" w:rsidRPr="007639FC">
        <w:rPr>
          <w:rFonts w:asciiTheme="minorEastAsia" w:hAnsiTheme="minorEastAsia" w:cs="Times New Roman" w:hint="eastAsia"/>
          <w:kern w:val="0"/>
          <w:sz w:val="28"/>
          <w:szCs w:val="28"/>
        </w:rPr>
        <w:t>（</w:t>
      </w:r>
      <w:r w:rsidR="0026088E">
        <w:rPr>
          <w:rFonts w:asciiTheme="minorEastAsia" w:hAnsiTheme="minorEastAsia" w:cs="Times New Roman" w:hint="eastAsia"/>
          <w:kern w:val="0"/>
          <w:sz w:val="28"/>
          <w:szCs w:val="28"/>
        </w:rPr>
        <w:t>3</w:t>
      </w:r>
      <w:r>
        <w:rPr>
          <w:rFonts w:asciiTheme="minorEastAsia" w:hAnsiTheme="minorEastAsia" w:cs="Times New Roman" w:hint="eastAsia"/>
          <w:kern w:val="0"/>
          <w:sz w:val="28"/>
          <w:szCs w:val="28"/>
        </w:rPr>
        <w:t>）自主创业正在申请工商营业执照的毕业生；</w:t>
      </w:r>
    </w:p>
    <w:p w:rsidR="00AD42A3" w:rsidRPr="00AD42A3" w:rsidRDefault="00AD42A3" w:rsidP="00831470">
      <w:pPr>
        <w:rPr>
          <w:rFonts w:asciiTheme="minorEastAsia" w:hAnsiTheme="minorEastAsia"/>
          <w:kern w:val="0"/>
          <w:sz w:val="28"/>
          <w:szCs w:val="28"/>
        </w:rPr>
      </w:pPr>
      <w:r>
        <w:rPr>
          <w:rFonts w:asciiTheme="minorEastAsia" w:hAnsiTheme="minorEastAsia" w:cs="Times New Roman" w:hint="eastAsia"/>
          <w:kern w:val="0"/>
          <w:sz w:val="28"/>
          <w:szCs w:val="28"/>
        </w:rPr>
        <w:t xml:space="preserve">　　（</w:t>
      </w:r>
      <w:r w:rsidR="0026088E">
        <w:rPr>
          <w:rFonts w:asciiTheme="minorEastAsia" w:hAnsiTheme="minorEastAsia" w:cs="Times New Roman" w:hint="eastAsia"/>
          <w:kern w:val="0"/>
          <w:sz w:val="28"/>
          <w:szCs w:val="28"/>
        </w:rPr>
        <w:t>4</w:t>
      </w:r>
      <w:r>
        <w:rPr>
          <w:rFonts w:asciiTheme="minorEastAsia" w:hAnsiTheme="minorEastAsia" w:cs="Times New Roman" w:hint="eastAsia"/>
          <w:kern w:val="0"/>
          <w:sz w:val="28"/>
          <w:szCs w:val="28"/>
        </w:rPr>
        <w:t>）确定户口档案不迁回生源地，正办理接收函的毕业生。</w:t>
      </w:r>
    </w:p>
    <w:p w:rsidR="00624C04" w:rsidRPr="002E61B1" w:rsidRDefault="00624C04" w:rsidP="002E61B1">
      <w:pPr>
        <w:rPr>
          <w:b/>
          <w:sz w:val="28"/>
        </w:rPr>
      </w:pPr>
      <w:r w:rsidRPr="002E61B1">
        <w:rPr>
          <w:rFonts w:hint="eastAsia"/>
          <w:b/>
          <w:sz w:val="28"/>
        </w:rPr>
        <w:t>三</w:t>
      </w:r>
      <w:r w:rsidR="002E61B1" w:rsidRPr="002E61B1">
        <w:rPr>
          <w:rFonts w:hint="eastAsia"/>
          <w:b/>
          <w:sz w:val="28"/>
        </w:rPr>
        <w:t>、</w:t>
      </w:r>
      <w:r w:rsidRPr="002E61B1">
        <w:rPr>
          <w:rFonts w:hint="eastAsia"/>
          <w:b/>
          <w:sz w:val="28"/>
        </w:rPr>
        <w:t>申请暂缓就业的“利”与“弊”</w:t>
      </w:r>
    </w:p>
    <w:p w:rsidR="00641761"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暂缓就业指毕业生就业派遣手续暂缓办理，即暂不办理《就业报到证》，是为毕业生在毕业时提供充足的时间办理接收户口档案的手</w:t>
      </w:r>
      <w:r>
        <w:rPr>
          <w:rFonts w:asciiTheme="minorEastAsia" w:hAnsiTheme="minorEastAsia" w:cs="Times New Roman" w:hint="eastAsia"/>
          <w:sz w:val="28"/>
          <w:szCs w:val="28"/>
        </w:rPr>
        <w:lastRenderedPageBreak/>
        <w:t>续。</w:t>
      </w:r>
    </w:p>
    <w:p w:rsidR="00641761" w:rsidRPr="00641761"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1、办理暂缓就业的</w:t>
      </w:r>
      <w:r w:rsidRPr="00493CA4">
        <w:rPr>
          <w:rFonts w:asciiTheme="minorEastAsia" w:hAnsiTheme="minorEastAsia" w:cs="Times New Roman" w:hint="eastAsia"/>
          <w:b/>
          <w:sz w:val="28"/>
          <w:szCs w:val="28"/>
        </w:rPr>
        <w:t>好处</w:t>
      </w:r>
      <w:r>
        <w:rPr>
          <w:rFonts w:asciiTheme="minorEastAsia" w:hAnsiTheme="minorEastAsia" w:cs="Times New Roman" w:hint="eastAsia"/>
          <w:sz w:val="28"/>
          <w:szCs w:val="28"/>
        </w:rPr>
        <w:t>：</w:t>
      </w:r>
    </w:p>
    <w:p w:rsidR="00624C04" w:rsidRPr="007639FC"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（1）</w:t>
      </w:r>
      <w:r w:rsidR="00DA0EFE">
        <w:rPr>
          <w:rFonts w:asciiTheme="minorEastAsia" w:hAnsiTheme="minorEastAsia" w:cs="Times New Roman" w:hint="eastAsia"/>
          <w:sz w:val="28"/>
          <w:szCs w:val="28"/>
        </w:rPr>
        <w:t>延迟办理户口档案等时间，毕业生可以有更长的时间进行</w:t>
      </w:r>
      <w:r w:rsidR="00624C04" w:rsidRPr="007639FC">
        <w:rPr>
          <w:rFonts w:asciiTheme="minorEastAsia" w:hAnsiTheme="minorEastAsia" w:cs="Times New Roman" w:hint="eastAsia"/>
          <w:sz w:val="28"/>
          <w:szCs w:val="28"/>
        </w:rPr>
        <w:t>选择；</w:t>
      </w:r>
    </w:p>
    <w:p w:rsidR="00641761"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（2）为部分被用人单位要求先实习后签约、或须凭《毕业证》等证件才能办理接收手续的毕业生，提供了缓冲时间；</w:t>
      </w:r>
    </w:p>
    <w:p w:rsidR="00624C04" w:rsidRPr="007639FC" w:rsidRDefault="00641761" w:rsidP="00641761">
      <w:pPr>
        <w:rPr>
          <w:rFonts w:asciiTheme="minorEastAsia" w:hAnsiTheme="minorEastAsia" w:cs="Times New Roman"/>
          <w:sz w:val="28"/>
          <w:szCs w:val="28"/>
        </w:rPr>
      </w:pPr>
      <w:r>
        <w:rPr>
          <w:rFonts w:asciiTheme="minorEastAsia" w:hAnsiTheme="minorEastAsia" w:cs="Times New Roman" w:hint="eastAsia"/>
          <w:sz w:val="28"/>
          <w:szCs w:val="28"/>
        </w:rPr>
        <w:t xml:space="preserve">　　（3）</w:t>
      </w:r>
      <w:r w:rsidR="005233F4">
        <w:rPr>
          <w:rFonts w:asciiTheme="minorEastAsia" w:hAnsiTheme="minorEastAsia" w:cs="Times New Roman" w:hint="eastAsia"/>
          <w:sz w:val="28"/>
          <w:szCs w:val="28"/>
        </w:rPr>
        <w:t>确定户口档案不迁回生源地，并准备办理其他地区的接收手续，免除周转的麻烦。</w:t>
      </w:r>
    </w:p>
    <w:p w:rsidR="00624C04" w:rsidRPr="007639FC" w:rsidRDefault="007C5ED2" w:rsidP="00624C04">
      <w:pPr>
        <w:rPr>
          <w:rFonts w:asciiTheme="minorEastAsia" w:hAnsiTheme="minorEastAsia" w:cs="Times New Roman"/>
          <w:sz w:val="28"/>
          <w:szCs w:val="28"/>
        </w:rPr>
      </w:pPr>
      <w:r>
        <w:rPr>
          <w:rFonts w:asciiTheme="minorEastAsia" w:hAnsiTheme="minorEastAsia" w:cs="Times New Roman" w:hint="eastAsia"/>
          <w:sz w:val="28"/>
          <w:szCs w:val="28"/>
        </w:rPr>
        <w:t xml:space="preserve">　　2、办理暂缓就业的</w:t>
      </w:r>
      <w:r w:rsidRPr="00493CA4">
        <w:rPr>
          <w:rFonts w:asciiTheme="minorEastAsia" w:hAnsiTheme="minorEastAsia" w:cs="Times New Roman" w:hint="eastAsia"/>
          <w:b/>
          <w:sz w:val="28"/>
          <w:szCs w:val="28"/>
        </w:rPr>
        <w:t>不利之处</w:t>
      </w:r>
      <w:r>
        <w:rPr>
          <w:rFonts w:asciiTheme="minorEastAsia" w:hAnsiTheme="minorEastAsia" w:cs="Times New Roman" w:hint="eastAsia"/>
          <w:sz w:val="28"/>
          <w:szCs w:val="28"/>
        </w:rPr>
        <w:t>：</w:t>
      </w:r>
    </w:p>
    <w:p w:rsidR="00624C04" w:rsidRPr="007639FC" w:rsidRDefault="007C5ED2" w:rsidP="007C5ED2">
      <w:pPr>
        <w:rPr>
          <w:rFonts w:asciiTheme="minorEastAsia" w:hAnsiTheme="minorEastAsia" w:cs="Times New Roman"/>
          <w:sz w:val="28"/>
          <w:szCs w:val="28"/>
        </w:rPr>
      </w:pPr>
      <w:r>
        <w:rPr>
          <w:rFonts w:asciiTheme="minorEastAsia" w:hAnsiTheme="minorEastAsia" w:cs="Times New Roman" w:hint="eastAsia"/>
          <w:sz w:val="28"/>
          <w:szCs w:val="28"/>
        </w:rPr>
        <w:t xml:space="preserve">　　（1）</w:t>
      </w:r>
      <w:r w:rsidR="00624C04" w:rsidRPr="007639FC">
        <w:rPr>
          <w:rFonts w:asciiTheme="minorEastAsia" w:hAnsiTheme="minorEastAsia" w:cs="Times New Roman" w:hint="eastAsia"/>
          <w:sz w:val="28"/>
          <w:szCs w:val="28"/>
        </w:rPr>
        <w:t>申请了暂缓就业的学生毕业后不再享有在校生的待遇</w:t>
      </w:r>
      <w:r w:rsidR="00D95D62">
        <w:rPr>
          <w:rFonts w:asciiTheme="minorEastAsia" w:hAnsiTheme="minorEastAsia" w:cs="Times New Roman" w:hint="eastAsia"/>
          <w:sz w:val="28"/>
          <w:szCs w:val="28"/>
        </w:rPr>
        <w:t>，虽在部分情况下保留“应届生”名义身份参加招考，但很多招考已逐步取消</w:t>
      </w:r>
      <w:r w:rsidR="00624C04" w:rsidRPr="007639FC">
        <w:rPr>
          <w:rFonts w:asciiTheme="minorEastAsia" w:hAnsiTheme="minorEastAsia" w:cs="Times New Roman" w:hint="eastAsia"/>
          <w:sz w:val="28"/>
          <w:szCs w:val="28"/>
        </w:rPr>
        <w:t>；</w:t>
      </w:r>
    </w:p>
    <w:p w:rsidR="00E73990" w:rsidRDefault="003C4E6C" w:rsidP="00E73990">
      <w:pPr>
        <w:rPr>
          <w:rFonts w:asciiTheme="minorEastAsia" w:hAnsiTheme="minorEastAsia" w:cs="Times New Roman"/>
          <w:sz w:val="28"/>
          <w:szCs w:val="28"/>
        </w:rPr>
      </w:pPr>
      <w:r>
        <w:rPr>
          <w:rFonts w:asciiTheme="minorEastAsia" w:hAnsiTheme="minorEastAsia" w:cs="Times New Roman" w:hint="eastAsia"/>
          <w:sz w:val="28"/>
          <w:szCs w:val="28"/>
        </w:rPr>
        <w:t xml:space="preserve">　　（2）</w:t>
      </w:r>
      <w:r w:rsidR="00624C04" w:rsidRPr="007639FC">
        <w:rPr>
          <w:rFonts w:asciiTheme="minorEastAsia" w:hAnsiTheme="minorEastAsia" w:cs="Times New Roman" w:hint="eastAsia"/>
          <w:sz w:val="28"/>
          <w:szCs w:val="28"/>
        </w:rPr>
        <w:t>暂缓就业期限内，如果毕业生需要办理与就业、升学无关的证明（如失业证、未婚证、流动人口婚育证等），必须先解除暂缓就业协议，办理把档案户口转回生源地的有关手续，再到生源地办理所需要的证明</w:t>
      </w:r>
      <w:r w:rsidR="007C56C5">
        <w:rPr>
          <w:rFonts w:asciiTheme="minorEastAsia" w:hAnsiTheme="minorEastAsia" w:cs="Times New Roman" w:hint="eastAsia"/>
          <w:sz w:val="28"/>
          <w:szCs w:val="28"/>
        </w:rPr>
        <w:t>。如急需相关证明，则影响办理进度</w:t>
      </w:r>
      <w:r w:rsidR="00624C04" w:rsidRPr="007639FC">
        <w:rPr>
          <w:rFonts w:asciiTheme="minorEastAsia" w:hAnsiTheme="minorEastAsia" w:cs="Times New Roman" w:hint="eastAsia"/>
          <w:sz w:val="28"/>
          <w:szCs w:val="28"/>
        </w:rPr>
        <w:t>；</w:t>
      </w:r>
    </w:p>
    <w:p w:rsidR="00624C04" w:rsidRPr="007639FC" w:rsidRDefault="00E73990" w:rsidP="00E73990">
      <w:pPr>
        <w:rPr>
          <w:rFonts w:asciiTheme="minorEastAsia" w:hAnsiTheme="minorEastAsia" w:cs="Times New Roman"/>
          <w:sz w:val="28"/>
          <w:szCs w:val="28"/>
        </w:rPr>
      </w:pPr>
      <w:r>
        <w:rPr>
          <w:rFonts w:asciiTheme="minorEastAsia" w:hAnsiTheme="minorEastAsia" w:cs="Times New Roman" w:hint="eastAsia"/>
          <w:sz w:val="28"/>
          <w:szCs w:val="28"/>
        </w:rPr>
        <w:t xml:space="preserve">　　（3）</w:t>
      </w:r>
      <w:r w:rsidR="00624C04" w:rsidRPr="007639FC">
        <w:rPr>
          <w:rFonts w:asciiTheme="minorEastAsia" w:hAnsiTheme="minorEastAsia" w:cs="Times New Roman" w:hint="eastAsia"/>
          <w:sz w:val="28"/>
          <w:szCs w:val="28"/>
        </w:rPr>
        <w:t>暂缓就业期间不能</w:t>
      </w:r>
      <w:r>
        <w:rPr>
          <w:rFonts w:asciiTheme="minorEastAsia" w:hAnsiTheme="minorEastAsia" w:cs="Times New Roman" w:hint="eastAsia"/>
          <w:sz w:val="28"/>
          <w:szCs w:val="28"/>
        </w:rPr>
        <w:t>报到手续，无法办理转正定级、</w:t>
      </w:r>
      <w:r w:rsidR="00624C04" w:rsidRPr="007639FC">
        <w:rPr>
          <w:rFonts w:asciiTheme="minorEastAsia" w:hAnsiTheme="minorEastAsia" w:cs="Times New Roman" w:hint="eastAsia"/>
          <w:sz w:val="28"/>
          <w:szCs w:val="28"/>
        </w:rPr>
        <w:t>工龄</w:t>
      </w:r>
      <w:r>
        <w:rPr>
          <w:rFonts w:asciiTheme="minorEastAsia" w:hAnsiTheme="minorEastAsia" w:cs="Times New Roman" w:hint="eastAsia"/>
          <w:sz w:val="28"/>
          <w:szCs w:val="28"/>
        </w:rPr>
        <w:t>计算</w:t>
      </w:r>
      <w:r w:rsidR="00624C04" w:rsidRPr="007639FC">
        <w:rPr>
          <w:rFonts w:asciiTheme="minorEastAsia" w:hAnsiTheme="minorEastAsia" w:cs="Times New Roman" w:hint="eastAsia"/>
          <w:sz w:val="28"/>
          <w:szCs w:val="28"/>
        </w:rPr>
        <w:t>及职称评审</w:t>
      </w:r>
      <w:r>
        <w:rPr>
          <w:rFonts w:asciiTheme="minorEastAsia" w:hAnsiTheme="minorEastAsia" w:cs="Times New Roman" w:hint="eastAsia"/>
          <w:sz w:val="28"/>
          <w:szCs w:val="28"/>
        </w:rPr>
        <w:t>等。</w:t>
      </w:r>
    </w:p>
    <w:p w:rsidR="00624C04" w:rsidRPr="007639FC" w:rsidRDefault="001A7AB4" w:rsidP="001A7AB4">
      <w:pPr>
        <w:rPr>
          <w:rFonts w:asciiTheme="minorEastAsia" w:hAnsiTheme="minorEastAsia" w:cs="Times New Roman"/>
          <w:sz w:val="28"/>
          <w:szCs w:val="28"/>
        </w:rPr>
      </w:pPr>
      <w:r>
        <w:rPr>
          <w:rFonts w:asciiTheme="minorEastAsia" w:hAnsiTheme="minorEastAsia" w:cs="Times New Roman" w:hint="eastAsia"/>
          <w:sz w:val="28"/>
          <w:szCs w:val="28"/>
        </w:rPr>
        <w:t xml:space="preserve">　　（4）</w:t>
      </w:r>
      <w:r w:rsidR="00624C04" w:rsidRPr="007639FC">
        <w:rPr>
          <w:rFonts w:asciiTheme="minorEastAsia" w:hAnsiTheme="minorEastAsia" w:cs="Times New Roman" w:hint="eastAsia"/>
          <w:sz w:val="28"/>
          <w:szCs w:val="28"/>
        </w:rPr>
        <w:t>暂缓就业的毕业生因错过应届毕业生就业最佳时期，将会面临更大的就业压力，不仅可能会受到用人单位的歧视，还须与更多的毕业生竞争。</w:t>
      </w:r>
    </w:p>
    <w:p w:rsidR="00D317CD" w:rsidRPr="00493CA4" w:rsidRDefault="00563511" w:rsidP="007639FC">
      <w:pPr>
        <w:ind w:firstLineChars="200" w:firstLine="560"/>
        <w:rPr>
          <w:rFonts w:asciiTheme="minorEastAsia" w:hAnsiTheme="minorEastAsia" w:cs="Times New Roman"/>
          <w:kern w:val="0"/>
          <w:sz w:val="28"/>
          <w:szCs w:val="28"/>
        </w:rPr>
      </w:pPr>
      <w:r w:rsidRPr="00493CA4">
        <w:rPr>
          <w:rFonts w:asciiTheme="minorEastAsia" w:hAnsiTheme="minorEastAsia" w:cs="Times New Roman" w:hint="eastAsia"/>
          <w:kern w:val="0"/>
          <w:sz w:val="28"/>
          <w:szCs w:val="28"/>
        </w:rPr>
        <w:t>（5）</w:t>
      </w:r>
      <w:r w:rsidR="00624C04" w:rsidRPr="00493CA4">
        <w:rPr>
          <w:rFonts w:asciiTheme="minorEastAsia" w:hAnsiTheme="minorEastAsia" w:cs="Times New Roman" w:hint="eastAsia"/>
          <w:kern w:val="0"/>
          <w:sz w:val="28"/>
          <w:szCs w:val="28"/>
        </w:rPr>
        <w:t>未就业毕业生派遣回生源地</w:t>
      </w:r>
      <w:r w:rsidR="00D317CD" w:rsidRPr="00493CA4">
        <w:rPr>
          <w:rFonts w:asciiTheme="minorEastAsia" w:hAnsiTheme="minorEastAsia" w:cs="Times New Roman" w:hint="eastAsia"/>
          <w:kern w:val="0"/>
          <w:sz w:val="28"/>
          <w:szCs w:val="28"/>
        </w:rPr>
        <w:t>可</w:t>
      </w:r>
      <w:r w:rsidR="00624C04" w:rsidRPr="00493CA4">
        <w:rPr>
          <w:rFonts w:asciiTheme="minorEastAsia" w:hAnsiTheme="minorEastAsia" w:cs="Times New Roman" w:hint="eastAsia"/>
          <w:kern w:val="0"/>
          <w:sz w:val="28"/>
          <w:szCs w:val="28"/>
        </w:rPr>
        <w:t>享受当地人社部门的帮扶等政策优惠</w:t>
      </w:r>
      <w:r w:rsidR="00D317CD" w:rsidRPr="00493CA4">
        <w:rPr>
          <w:rFonts w:asciiTheme="minorEastAsia" w:hAnsiTheme="minorEastAsia" w:cs="Times New Roman" w:hint="eastAsia"/>
          <w:kern w:val="0"/>
          <w:sz w:val="28"/>
          <w:szCs w:val="28"/>
        </w:rPr>
        <w:t>，如暂缓就业无法办理报到手续，不能享受相关优惠。</w:t>
      </w:r>
    </w:p>
    <w:p w:rsidR="00624C04" w:rsidRPr="00565139" w:rsidRDefault="00FC5F83" w:rsidP="009E5EA9">
      <w:pPr>
        <w:ind w:firstLineChars="200" w:firstLine="560"/>
        <w:rPr>
          <w:rFonts w:asciiTheme="minorEastAsia" w:hAnsiTheme="minorEastAsia"/>
          <w:kern w:val="0"/>
          <w:sz w:val="28"/>
          <w:szCs w:val="28"/>
        </w:rPr>
      </w:pPr>
      <w:r w:rsidRPr="00565139">
        <w:rPr>
          <w:rFonts w:asciiTheme="minorEastAsia" w:hAnsiTheme="minorEastAsia" w:cs="Times New Roman" w:hint="eastAsia"/>
          <w:sz w:val="28"/>
          <w:szCs w:val="28"/>
        </w:rPr>
        <w:lastRenderedPageBreak/>
        <w:t>暂缓就业有利有弊，毕业生必须根据自身情况选择办理。根据今年就业派遣相关规定，</w:t>
      </w:r>
      <w:r w:rsidR="00624C04" w:rsidRPr="00565139">
        <w:rPr>
          <w:rFonts w:asciiTheme="minorEastAsia" w:hAnsiTheme="minorEastAsia" w:cs="Times New Roman" w:hint="eastAsia"/>
          <w:kern w:val="0"/>
          <w:sz w:val="28"/>
          <w:szCs w:val="28"/>
        </w:rPr>
        <w:t>如毕业</w:t>
      </w:r>
      <w:r w:rsidR="00563511" w:rsidRPr="00565139">
        <w:rPr>
          <w:rFonts w:asciiTheme="minorEastAsia" w:hAnsiTheme="minorEastAsia" w:cs="Times New Roman" w:hint="eastAsia"/>
          <w:b/>
          <w:kern w:val="0"/>
          <w:sz w:val="28"/>
          <w:szCs w:val="28"/>
        </w:rPr>
        <w:t>两</w:t>
      </w:r>
      <w:r w:rsidR="00624C04" w:rsidRPr="00565139">
        <w:rPr>
          <w:rFonts w:asciiTheme="minorEastAsia" w:hAnsiTheme="minorEastAsia" w:cs="Times New Roman" w:hint="eastAsia"/>
          <w:b/>
          <w:kern w:val="0"/>
          <w:sz w:val="28"/>
          <w:szCs w:val="28"/>
        </w:rPr>
        <w:t>年</w:t>
      </w:r>
      <w:r w:rsidR="00624C04" w:rsidRPr="00565139">
        <w:rPr>
          <w:rFonts w:asciiTheme="minorEastAsia" w:hAnsiTheme="minorEastAsia" w:cs="Times New Roman" w:hint="eastAsia"/>
          <w:kern w:val="0"/>
          <w:sz w:val="28"/>
          <w:szCs w:val="28"/>
        </w:rPr>
        <w:t>内落实异地就业单位，可申请改派重新办理派遣手续</w:t>
      </w:r>
      <w:r w:rsidR="00BC4FE2" w:rsidRPr="00565139">
        <w:rPr>
          <w:rFonts w:asciiTheme="minorEastAsia" w:hAnsiTheme="minorEastAsia" w:cs="Times New Roman" w:hint="eastAsia"/>
          <w:kern w:val="0"/>
          <w:sz w:val="28"/>
          <w:szCs w:val="28"/>
        </w:rPr>
        <w:t>，一定程序上也提供了充足的时间给毕业生办理异地接收户口档案手续。</w:t>
      </w:r>
    </w:p>
    <w:p w:rsidR="00B226C1" w:rsidRPr="009E5EA9" w:rsidRDefault="00624C04" w:rsidP="009E5EA9">
      <w:pPr>
        <w:rPr>
          <w:b/>
          <w:sz w:val="28"/>
        </w:rPr>
      </w:pPr>
      <w:r w:rsidRPr="009E5EA9">
        <w:rPr>
          <w:rFonts w:hint="eastAsia"/>
          <w:b/>
          <w:sz w:val="28"/>
        </w:rPr>
        <w:t>四</w:t>
      </w:r>
      <w:r w:rsidR="0025111E">
        <w:rPr>
          <w:rFonts w:hint="eastAsia"/>
          <w:b/>
          <w:sz w:val="28"/>
        </w:rPr>
        <w:t>、</w:t>
      </w:r>
      <w:r w:rsidR="00B226C1" w:rsidRPr="009E5EA9">
        <w:rPr>
          <w:rFonts w:hint="eastAsia"/>
          <w:b/>
          <w:sz w:val="28"/>
        </w:rPr>
        <w:t>办理暂缓就业的申请时间及流程</w:t>
      </w:r>
    </w:p>
    <w:p w:rsidR="00D732A3" w:rsidRPr="00FA49BD" w:rsidRDefault="00A63ACC" w:rsidP="00A63ACC">
      <w:pPr>
        <w:rPr>
          <w:rFonts w:asciiTheme="minorEastAsia" w:hAnsiTheme="minorEastAsia"/>
          <w:b/>
          <w:color w:val="FF0000"/>
          <w:kern w:val="0"/>
          <w:sz w:val="28"/>
          <w:szCs w:val="28"/>
        </w:rPr>
      </w:pPr>
      <w:r>
        <w:rPr>
          <w:rFonts w:asciiTheme="minorEastAsia" w:hAnsiTheme="minorEastAsia" w:hint="eastAsia"/>
          <w:kern w:val="0"/>
          <w:sz w:val="28"/>
          <w:szCs w:val="28"/>
        </w:rPr>
        <w:t xml:space="preserve">　　</w:t>
      </w:r>
      <w:r w:rsidR="003A1125" w:rsidRPr="007639FC">
        <w:rPr>
          <w:rFonts w:asciiTheme="minorEastAsia" w:hAnsiTheme="minorEastAsia" w:hint="eastAsia"/>
          <w:kern w:val="0"/>
          <w:sz w:val="28"/>
          <w:szCs w:val="28"/>
        </w:rPr>
        <w:t>从</w:t>
      </w:r>
      <w:r w:rsidR="00571B06">
        <w:rPr>
          <w:rFonts w:asciiTheme="minorEastAsia" w:hAnsiTheme="minorEastAsia" w:hint="eastAsia"/>
          <w:kern w:val="0"/>
          <w:sz w:val="28"/>
          <w:szCs w:val="28"/>
        </w:rPr>
        <w:t>即日</w:t>
      </w:r>
      <w:r w:rsidR="003A1125" w:rsidRPr="007639FC">
        <w:rPr>
          <w:rFonts w:asciiTheme="minorEastAsia" w:hAnsiTheme="minorEastAsia" w:hint="eastAsia"/>
          <w:kern w:val="0"/>
          <w:sz w:val="28"/>
          <w:szCs w:val="28"/>
        </w:rPr>
        <w:t>起至</w:t>
      </w:r>
      <w:r w:rsidR="00477DDB">
        <w:rPr>
          <w:rFonts w:asciiTheme="minorEastAsia" w:hAnsiTheme="minorEastAsia" w:hint="eastAsia"/>
          <w:kern w:val="0"/>
          <w:sz w:val="28"/>
          <w:szCs w:val="28"/>
        </w:rPr>
        <w:t>6</w:t>
      </w:r>
      <w:r w:rsidR="003A1125" w:rsidRPr="007639FC">
        <w:rPr>
          <w:rFonts w:asciiTheme="minorEastAsia" w:hAnsiTheme="minorEastAsia" w:hint="eastAsia"/>
          <w:kern w:val="0"/>
          <w:sz w:val="28"/>
          <w:szCs w:val="28"/>
        </w:rPr>
        <w:t>月3日（含</w:t>
      </w:r>
      <w:r w:rsidR="00477DDB">
        <w:rPr>
          <w:rFonts w:asciiTheme="minorEastAsia" w:hAnsiTheme="minorEastAsia" w:hint="eastAsia"/>
          <w:kern w:val="0"/>
          <w:sz w:val="28"/>
          <w:szCs w:val="28"/>
        </w:rPr>
        <w:t>3</w:t>
      </w:r>
      <w:r w:rsidR="003A1125" w:rsidRPr="007639FC">
        <w:rPr>
          <w:rFonts w:asciiTheme="minorEastAsia" w:hAnsiTheme="minorEastAsia" w:hint="eastAsia"/>
          <w:kern w:val="0"/>
          <w:sz w:val="28"/>
          <w:szCs w:val="28"/>
        </w:rPr>
        <w:t>日），毕业生先通过学校就业网的“毕业生就业信息系统” 提交暂缓申请，学院负责就业工作的辅导员通过学校就业网的新系统对毕业生的暂缓就业申请进行审核并上报学校，经学校审批后方可确认申请成功。</w:t>
      </w:r>
      <w:r w:rsidR="00565139" w:rsidRPr="00FA49BD">
        <w:rPr>
          <w:rFonts w:asciiTheme="minorEastAsia" w:hAnsiTheme="minorEastAsia" w:hint="eastAsia"/>
          <w:b/>
          <w:color w:val="FF0000"/>
          <w:kern w:val="0"/>
          <w:sz w:val="28"/>
          <w:szCs w:val="28"/>
        </w:rPr>
        <w:t>请有需要申请办理暂缓就业的毕业生务必于规定时间内进行网上申请并及时查看派遣信息的审核状态，逾期一律不再受理申请。</w:t>
      </w:r>
    </w:p>
    <w:p w:rsidR="00FA49BD" w:rsidRPr="00D732A3" w:rsidRDefault="00FA49BD" w:rsidP="00FA49BD">
      <w:pPr>
        <w:rPr>
          <w:rFonts w:asciiTheme="minorEastAsia" w:hAnsiTheme="minorEastAsia"/>
          <w:kern w:val="0"/>
          <w:sz w:val="28"/>
          <w:szCs w:val="28"/>
        </w:rPr>
      </w:pPr>
      <w:r w:rsidRPr="00523BA4">
        <w:rPr>
          <w:rFonts w:asciiTheme="minorEastAsia" w:hAnsiTheme="minorEastAsia"/>
          <w:b/>
          <w:noProof/>
          <w:sz w:val="28"/>
          <w:szCs w:val="28"/>
        </w:rPr>
        <w:pict>
          <v:group id="_x0000_s1512" style="position:absolute;left:0;text-align:left;margin-left:6.25pt;margin-top:48pt;width:390.6pt;height:282pt;z-index:251664384" coordorigin="1925,2400" coordsize="7812,5640">
            <v:rect id="_x0000_s1513" style="position:absolute;left:1925;top:2427;width:1700;height:1407" fillcolor="#eaf1dd">
              <v:textbox style="mso-next-textbox:#_x0000_s1513;mso-fit-shape-to-text:t" inset="2.53997mm,,2.53997mm">
                <w:txbxContent>
                  <w:p w:rsidR="00FA49BD" w:rsidRDefault="00FA49BD" w:rsidP="00FA49BD">
                    <w:pPr>
                      <w:jc w:val="center"/>
                    </w:pPr>
                    <w:r>
                      <w:rPr>
                        <w:rFonts w:ascii="宋体" w:hAnsi="宋体" w:hint="eastAsia"/>
                      </w:rPr>
                      <w:t>5.10－6.3网上就业管理系统</w:t>
                    </w:r>
                    <w:r>
                      <w:rPr>
                        <w:rFonts w:hint="eastAsia"/>
                      </w:rPr>
                      <w:t>申请暂缓就业，并提交申请表</w:t>
                    </w:r>
                  </w:p>
                </w:txbxContent>
              </v:textbox>
            </v:rect>
            <v:rect id="_x0000_s1514" style="position:absolute;left:4316;top:2670;width:1277;height:1086" fillcolor="#eaf1dd">
              <v:textbox style="mso-next-textbox:#_x0000_s1514">
                <w:txbxContent>
                  <w:p w:rsidR="00FA49BD" w:rsidRDefault="00FA49BD" w:rsidP="00FA49BD">
                    <w:pPr>
                      <w:jc w:val="center"/>
                      <w:rPr>
                        <w:rFonts w:ascii="宋体" w:hAnsi="宋体"/>
                      </w:rPr>
                    </w:pPr>
                    <w:r>
                      <w:rPr>
                        <w:rFonts w:ascii="宋体" w:hAnsi="宋体" w:hint="eastAsia"/>
                      </w:rPr>
                      <w:t>5.10－6.3网上审核学生申请</w:t>
                    </w:r>
                  </w:p>
                </w:txbxContent>
              </v:textbox>
            </v:rect>
            <v:rect id="_x0000_s1515" style="position:absolute;left:6191;top:2400;width:1521;height:1440" fillcolor="#eaf1dd">
              <v:textbox style="mso-next-textbox:#_x0000_s1515">
                <w:txbxContent>
                  <w:p w:rsidR="00FA49BD" w:rsidRDefault="00FA49BD" w:rsidP="00FA49BD">
                    <w:pPr>
                      <w:jc w:val="center"/>
                    </w:pPr>
                    <w:r>
                      <w:rPr>
                        <w:rFonts w:ascii="宋体" w:hAnsi="宋体" w:hint="eastAsia"/>
                      </w:rPr>
                      <w:t>5.20－6.5网上复核暂</w:t>
                    </w:r>
                    <w:r>
                      <w:rPr>
                        <w:rFonts w:hint="eastAsia"/>
                      </w:rPr>
                      <w:t>缓就业申请，并上报省中心</w:t>
                    </w:r>
                  </w:p>
                </w:txbxContent>
              </v:textbox>
            </v:rect>
            <v:rect id="_x0000_s1516" style="position:absolute;left:8350;top:2753;width:1236;height:760" fillcolor="#eaf1dd">
              <v:textbox style="mso-next-textbox:#_x0000_s1516">
                <w:txbxContent>
                  <w:p w:rsidR="00FA49BD" w:rsidRDefault="00FA49BD" w:rsidP="00FA49BD">
                    <w:pPr>
                      <w:jc w:val="center"/>
                    </w:pPr>
                    <w:r>
                      <w:rPr>
                        <w:rFonts w:hint="eastAsia"/>
                      </w:rPr>
                      <w:t>审批暂缓就业申请</w:t>
                    </w:r>
                  </w:p>
                </w:txbxContent>
              </v:textbox>
            </v:rect>
            <v:shapetype id="_x0000_t32" coordsize="21600,21600" o:spt="32" o:oned="t" path="m,l21600,21600e" filled="f">
              <v:path arrowok="t" fillok="f" o:connecttype="none"/>
              <o:lock v:ext="edit" shapetype="t"/>
            </v:shapetype>
            <v:shape id="_x0000_s1517" type="#_x0000_t32" style="position:absolute;left:3664;top:3214;width:652;height:1" o:connectortype="straight" strokeweight="1.5pt">
              <v:stroke endarrow="block"/>
            </v:shape>
            <v:shape id="_x0000_s1518" type="#_x0000_t32" style="position:absolute;left:5593;top:3155;width:652;height:1" o:connectortype="straight" strokeweight="1.5pt">
              <v:stroke endarrow="block"/>
            </v:shape>
            <v:shape id="_x0000_s1519" type="#_x0000_t32" style="position:absolute;left:7712;top:3155;width:638;height:1" o:connectortype="straight" strokeweight="1.5pt">
              <v:stroke endarrow="block"/>
            </v:shape>
            <v:rect id="_x0000_s1520" style="position:absolute;left:8256;top:4230;width:1413;height:760" fillcolor="#eaf1dd">
              <v:textbox style="mso-next-textbox:#_x0000_s1520">
                <w:txbxContent>
                  <w:p w:rsidR="00FA49BD" w:rsidRDefault="00FA49BD" w:rsidP="00FA49BD">
                    <w:pPr>
                      <w:jc w:val="center"/>
                    </w:pPr>
                    <w:r>
                      <w:rPr>
                        <w:rFonts w:hint="eastAsia"/>
                      </w:rPr>
                      <w:t>打印条形码</w:t>
                    </w:r>
                  </w:p>
                  <w:p w:rsidR="00FA49BD" w:rsidRDefault="00FA49BD" w:rsidP="00FA49BD">
                    <w:pPr>
                      <w:jc w:val="center"/>
                    </w:pPr>
                    <w:r>
                      <w:rPr>
                        <w:rFonts w:hint="eastAsia"/>
                      </w:rPr>
                      <w:t>发放协议书</w:t>
                    </w:r>
                  </w:p>
                </w:txbxContent>
              </v:textbox>
            </v:rect>
            <v:shape id="_x0000_s1521" type="#_x0000_t32" style="position:absolute;left:8948;top:3513;width:1;height:717" o:connectortype="straight" strokeweight="1.5pt">
              <v:stroke endarrow="block"/>
            </v:shape>
            <v:rect id="_x0000_s1522" style="position:absolute;left:6259;top:4140;width:1467;height:1005" fillcolor="#eaf1dd">
              <v:textbox style="mso-next-textbox:#_x0000_s1522">
                <w:txbxContent>
                  <w:p w:rsidR="00FA49BD" w:rsidRDefault="00FA49BD" w:rsidP="00FA49BD">
                    <w:pPr>
                      <w:jc w:val="center"/>
                    </w:pPr>
                    <w:r>
                      <w:rPr>
                        <w:rFonts w:ascii="宋体" w:hAnsi="宋体" w:hint="eastAsia"/>
                      </w:rPr>
                      <w:t>6.20</w:t>
                    </w:r>
                    <w:r>
                      <w:rPr>
                        <w:rFonts w:hint="eastAsia"/>
                      </w:rPr>
                      <w:t>左右</w:t>
                    </w:r>
                  </w:p>
                  <w:p w:rsidR="00FA49BD" w:rsidRDefault="00FA49BD" w:rsidP="00FA49BD">
                    <w:pPr>
                      <w:jc w:val="center"/>
                    </w:pPr>
                    <w:r>
                      <w:rPr>
                        <w:rFonts w:hint="eastAsia"/>
                      </w:rPr>
                      <w:t>发放《暂缓就业协议书》</w:t>
                    </w:r>
                  </w:p>
                </w:txbxContent>
              </v:textbox>
            </v:rect>
            <v:shape id="_x0000_s1523" type="#_x0000_t32" style="position:absolute;left:7670;top:4586;width:587;height:1;flip:x" o:connectortype="straight" strokeweight="1.5pt">
              <v:stroke endarrow="block"/>
            </v:shape>
            <v:rect id="_x0000_s1524" style="position:absolute;left:4238;top:4140;width:1630;height:1138" fillcolor="#eaf1dd">
              <v:textbox style="mso-next-textbox:#_x0000_s1524">
                <w:txbxContent>
                  <w:p w:rsidR="00FA49BD" w:rsidRDefault="00FA49BD" w:rsidP="00FA49BD">
                    <w:pPr>
                      <w:jc w:val="center"/>
                    </w:pPr>
                    <w:r>
                      <w:rPr>
                        <w:rFonts w:ascii="宋体" w:hAnsi="宋体" w:hint="eastAsia"/>
                      </w:rPr>
                      <w:t>6.20－6.25</w:t>
                    </w:r>
                    <w:r>
                      <w:rPr>
                        <w:rFonts w:hint="eastAsia"/>
                      </w:rPr>
                      <w:t>组织填写《暂缓就业协议书》</w:t>
                    </w:r>
                  </w:p>
                </w:txbxContent>
              </v:textbox>
            </v:rect>
            <v:shape id="_x0000_s1525" type="#_x0000_t32" style="position:absolute;left:5866;top:4586;width:391;height:1;flip:x" o:connectortype="straight" strokeweight="1.5pt">
              <v:stroke endarrow="block"/>
            </v:shape>
            <v:rect id="_x0000_s1526" style="position:absolute;left:6259;top:5441;width:1467;height:760" fillcolor="#eaf1dd">
              <v:textbox style="mso-next-textbox:#_x0000_s1526">
                <w:txbxContent>
                  <w:p w:rsidR="00FA49BD" w:rsidRDefault="00FA49BD" w:rsidP="00FA49BD">
                    <w:pPr>
                      <w:jc w:val="center"/>
                    </w:pPr>
                    <w:r>
                      <w:rPr>
                        <w:rFonts w:ascii="宋体" w:hAnsi="宋体" w:hint="eastAsia"/>
                      </w:rPr>
                      <w:t>7</w:t>
                    </w:r>
                    <w:r>
                      <w:rPr>
                        <w:rFonts w:hint="eastAsia"/>
                      </w:rPr>
                      <w:t>月中转送档案、协议书</w:t>
                    </w:r>
                  </w:p>
                </w:txbxContent>
              </v:textbox>
            </v:rect>
            <v:shape id="_x0000_s1527" type="#_x0000_t32" style="position:absolute;left:7726;top:5809;width:584;height:1" o:connectortype="straight" strokeweight="1.5pt">
              <v:stroke endarrow="block"/>
            </v:shape>
            <v:rect id="_x0000_s1528" style="position:absolute;left:1953;top:4055;width:1725;height:1090" fillcolor="#eaf1dd">
              <v:textbox style="mso-next-textbox:#_x0000_s1528">
                <w:txbxContent>
                  <w:p w:rsidR="00FA49BD" w:rsidRDefault="00FA49BD" w:rsidP="00FA49BD">
                    <w:pPr>
                      <w:jc w:val="center"/>
                    </w:pPr>
                    <w:r>
                      <w:rPr>
                        <w:rFonts w:ascii="宋体" w:hAnsi="宋体" w:hint="eastAsia"/>
                      </w:rPr>
                      <w:t>6.20－6.25</w:t>
                    </w:r>
                    <w:r>
                      <w:rPr>
                        <w:rFonts w:hint="eastAsia"/>
                      </w:rPr>
                      <w:t>填写协议书，上交一份，留存一份</w:t>
                    </w:r>
                  </w:p>
                </w:txbxContent>
              </v:textbox>
            </v:rect>
            <v:shape id="_x0000_s1529" type="#_x0000_t32" style="position:absolute;left:3648;top:4586;width:590;height:1;flip:x" o:connectortype="straight" strokeweight="1.5pt">
              <v:stroke endarrow="block"/>
            </v:shape>
            <v:rect id="_x0000_s1530" style="position:absolute;left:8324;top:5278;width:1413;height:1088" fillcolor="#eaf1dd">
              <v:textbox style="mso-next-textbox:#_x0000_s1530">
                <w:txbxContent>
                  <w:p w:rsidR="00FA49BD" w:rsidRDefault="00FA49BD" w:rsidP="00FA49BD">
                    <w:pPr>
                      <w:jc w:val="center"/>
                    </w:pPr>
                    <w:r>
                      <w:rPr>
                        <w:rFonts w:hint="eastAsia"/>
                      </w:rPr>
                      <w:t>档案入库，开始受理取消暂缓就业</w:t>
                    </w:r>
                  </w:p>
                </w:txbxContent>
              </v:textbox>
            </v:rect>
            <v:rect id="_x0000_s1531" style="position:absolute;left:1980;top:6321;width:1965;height:1719" fillcolor="#eaf1dd">
              <v:textbox style="mso-next-textbox:#_x0000_s1531;mso-fit-shape-to-text:t" inset="2.53997mm,,2.53997mm">
                <w:txbxContent>
                  <w:p w:rsidR="00FA49BD" w:rsidRDefault="00FA49BD" w:rsidP="00FA49BD">
                    <w:pPr>
                      <w:jc w:val="center"/>
                    </w:pPr>
                    <w:r>
                      <w:rPr>
                        <w:rFonts w:hint="eastAsia"/>
                      </w:rPr>
                      <w:t>档案入库后，凭暂缓协议书、接收函</w:t>
                    </w:r>
                  </w:p>
                  <w:p w:rsidR="00FA49BD" w:rsidRDefault="00FA49BD" w:rsidP="00FA49BD">
                    <w:pPr>
                      <w:jc w:val="center"/>
                    </w:pPr>
                    <w:r>
                      <w:rPr>
                        <w:rFonts w:hint="eastAsia"/>
                      </w:rPr>
                      <w:t>网上或到省中心现场取消（可代办）</w:t>
                    </w:r>
                  </w:p>
                </w:txbxContent>
              </v:textbox>
            </v:rect>
            <v:shape id="_x0000_s1532" type="#_x0000_t32" style="position:absolute;left:3935;top:7249;width:4338;height:1" o:connectortype="straight" strokeweight="1.5pt">
              <v:stroke endarrow="block"/>
            </v:shape>
            <v:rect id="_x0000_s1533" style="position:absolute;left:8273;top:6704;width:1413;height:1114" fillcolor="#eaf1dd">
              <v:textbox style="mso-next-textbox:#_x0000_s1533">
                <w:txbxContent>
                  <w:p w:rsidR="00FA49BD" w:rsidRDefault="00FA49BD" w:rsidP="00FA49BD">
                    <w:pPr>
                      <w:jc w:val="center"/>
                    </w:pPr>
                    <w:r>
                      <w:rPr>
                        <w:rFonts w:hint="eastAsia"/>
                      </w:rPr>
                      <w:t>签发《就业报到证》，转送档案</w:t>
                    </w:r>
                  </w:p>
                </w:txbxContent>
              </v:textbox>
            </v:rect>
          </v:group>
        </w:pict>
      </w:r>
      <w:r>
        <w:rPr>
          <w:rFonts w:asciiTheme="minorEastAsia" w:hAnsiTheme="minorEastAsia"/>
          <w:kern w:val="0"/>
          <w:sz w:val="28"/>
          <w:szCs w:val="28"/>
        </w:rPr>
      </w:r>
      <w:r>
        <w:rPr>
          <w:rFonts w:asciiTheme="minorEastAsia" w:hAnsiTheme="minorEastAsia"/>
          <w:kern w:val="0"/>
          <w:sz w:val="28"/>
          <w:szCs w:val="28"/>
        </w:rPr>
        <w:pict>
          <v:rect id="_x0000_s1511" style="width:383.8pt;height:336.65pt;mso-position-horizontal-relative:char;mso-position-vertical-relative:line" filled="f" stroked="f">
            <v:textbox style="mso-next-textbox:#_x0000_s1511">
              <w:txbxContent>
                <w:tbl>
                  <w:tblPr>
                    <w:tblW w:w="0" w:type="auto"/>
                    <w:jc w:val="center"/>
                    <w:tblBorders>
                      <w:insideH w:val="single" w:sz="4" w:space="0" w:color="000000"/>
                      <w:insideV w:val="single" w:sz="4" w:space="0" w:color="000000"/>
                    </w:tblBorders>
                    <w:tblLayout w:type="fixed"/>
                    <w:tblLook w:val="0000"/>
                  </w:tblPr>
                  <w:tblGrid>
                    <w:gridCol w:w="2235"/>
                    <w:gridCol w:w="1984"/>
                    <w:gridCol w:w="1985"/>
                    <w:gridCol w:w="1399"/>
                  </w:tblGrid>
                  <w:tr w:rsidR="00FA49BD">
                    <w:trPr>
                      <w:trHeight w:val="564"/>
                      <w:jc w:val="center"/>
                    </w:trPr>
                    <w:tc>
                      <w:tcPr>
                        <w:tcW w:w="2235" w:type="dxa"/>
                        <w:tcBorders>
                          <w:top w:val="nil"/>
                          <w:bottom w:val="single" w:sz="12" w:space="0" w:color="000000"/>
                          <w:right w:val="dashed" w:sz="12" w:space="0" w:color="auto"/>
                        </w:tcBorders>
                        <w:vAlign w:val="center"/>
                      </w:tcPr>
                      <w:p w:rsidR="00FA49BD" w:rsidRDefault="00FA49BD">
                        <w:pPr>
                          <w:jc w:val="center"/>
                          <w:rPr>
                            <w:b/>
                          </w:rPr>
                        </w:pPr>
                        <w:r>
                          <w:rPr>
                            <w:rFonts w:hint="eastAsia"/>
                            <w:b/>
                          </w:rPr>
                          <w:t>毕业生</w:t>
                        </w:r>
                      </w:p>
                    </w:tc>
                    <w:tc>
                      <w:tcPr>
                        <w:tcW w:w="1984" w:type="dxa"/>
                        <w:tcBorders>
                          <w:top w:val="nil"/>
                          <w:left w:val="dashed" w:sz="12" w:space="0" w:color="auto"/>
                          <w:bottom w:val="single" w:sz="12" w:space="0" w:color="000000"/>
                          <w:right w:val="dashed" w:sz="12" w:space="0" w:color="auto"/>
                        </w:tcBorders>
                        <w:vAlign w:val="center"/>
                      </w:tcPr>
                      <w:p w:rsidR="00FA49BD" w:rsidRDefault="00FA49BD">
                        <w:pPr>
                          <w:jc w:val="center"/>
                          <w:rPr>
                            <w:b/>
                          </w:rPr>
                        </w:pPr>
                        <w:r>
                          <w:rPr>
                            <w:rFonts w:hint="eastAsia"/>
                            <w:b/>
                          </w:rPr>
                          <w:t>学院</w:t>
                        </w:r>
                      </w:p>
                    </w:tc>
                    <w:tc>
                      <w:tcPr>
                        <w:tcW w:w="1985" w:type="dxa"/>
                        <w:tcBorders>
                          <w:top w:val="nil"/>
                          <w:left w:val="dashed" w:sz="12" w:space="0" w:color="auto"/>
                          <w:bottom w:val="single" w:sz="12" w:space="0" w:color="000000"/>
                          <w:right w:val="dashed" w:sz="12" w:space="0" w:color="auto"/>
                        </w:tcBorders>
                        <w:vAlign w:val="center"/>
                      </w:tcPr>
                      <w:p w:rsidR="00FA49BD" w:rsidRDefault="00FA49BD">
                        <w:pPr>
                          <w:jc w:val="center"/>
                          <w:rPr>
                            <w:b/>
                          </w:rPr>
                        </w:pPr>
                        <w:r>
                          <w:rPr>
                            <w:rFonts w:hint="eastAsia"/>
                            <w:b/>
                          </w:rPr>
                          <w:t>学校</w:t>
                        </w:r>
                      </w:p>
                    </w:tc>
                    <w:tc>
                      <w:tcPr>
                        <w:tcW w:w="1399" w:type="dxa"/>
                        <w:tcBorders>
                          <w:top w:val="nil"/>
                          <w:left w:val="dashed" w:sz="12" w:space="0" w:color="auto"/>
                          <w:bottom w:val="single" w:sz="12" w:space="0" w:color="000000"/>
                        </w:tcBorders>
                        <w:vAlign w:val="center"/>
                      </w:tcPr>
                      <w:p w:rsidR="00FA49BD" w:rsidRDefault="00FA49BD">
                        <w:pPr>
                          <w:jc w:val="center"/>
                          <w:rPr>
                            <w:b/>
                          </w:rPr>
                        </w:pPr>
                        <w:r>
                          <w:rPr>
                            <w:rFonts w:hint="eastAsia"/>
                            <w:b/>
                          </w:rPr>
                          <w:t>省就业指</w:t>
                        </w:r>
                      </w:p>
                      <w:p w:rsidR="00FA49BD" w:rsidRDefault="00FA49BD">
                        <w:pPr>
                          <w:jc w:val="center"/>
                          <w:rPr>
                            <w:b/>
                          </w:rPr>
                        </w:pPr>
                        <w:r>
                          <w:rPr>
                            <w:rFonts w:hint="eastAsia"/>
                            <w:b/>
                          </w:rPr>
                          <w:t>导中心</w:t>
                        </w:r>
                      </w:p>
                    </w:tc>
                  </w:tr>
                  <w:tr w:rsidR="00FA49BD">
                    <w:trPr>
                      <w:trHeight w:val="5981"/>
                      <w:jc w:val="center"/>
                    </w:trPr>
                    <w:tc>
                      <w:tcPr>
                        <w:tcW w:w="2235" w:type="dxa"/>
                        <w:tcBorders>
                          <w:top w:val="single" w:sz="12" w:space="0" w:color="000000"/>
                          <w:bottom w:val="nil"/>
                          <w:right w:val="dashed" w:sz="12" w:space="0" w:color="auto"/>
                        </w:tcBorders>
                        <w:vAlign w:val="center"/>
                      </w:tcPr>
                      <w:p w:rsidR="00FA49BD" w:rsidRDefault="00FA49BD">
                        <w:pPr>
                          <w:jc w:val="center"/>
                        </w:pPr>
                      </w:p>
                    </w:tc>
                    <w:tc>
                      <w:tcPr>
                        <w:tcW w:w="1984" w:type="dxa"/>
                        <w:tcBorders>
                          <w:top w:val="single" w:sz="12" w:space="0" w:color="000000"/>
                          <w:left w:val="dashed" w:sz="12" w:space="0" w:color="auto"/>
                          <w:bottom w:val="nil"/>
                          <w:right w:val="dashed" w:sz="12" w:space="0" w:color="auto"/>
                        </w:tcBorders>
                        <w:vAlign w:val="center"/>
                      </w:tcPr>
                      <w:p w:rsidR="00FA49BD" w:rsidRDefault="00FA49BD">
                        <w:pPr>
                          <w:jc w:val="center"/>
                        </w:pPr>
                      </w:p>
                    </w:tc>
                    <w:tc>
                      <w:tcPr>
                        <w:tcW w:w="1985" w:type="dxa"/>
                        <w:tcBorders>
                          <w:top w:val="single" w:sz="12" w:space="0" w:color="000000"/>
                          <w:left w:val="dashed" w:sz="12" w:space="0" w:color="auto"/>
                          <w:bottom w:val="nil"/>
                          <w:right w:val="dashed" w:sz="12" w:space="0" w:color="auto"/>
                        </w:tcBorders>
                        <w:vAlign w:val="center"/>
                      </w:tcPr>
                      <w:p w:rsidR="00FA49BD" w:rsidRDefault="00FA49BD">
                        <w:pPr>
                          <w:jc w:val="center"/>
                        </w:pPr>
                      </w:p>
                    </w:tc>
                    <w:tc>
                      <w:tcPr>
                        <w:tcW w:w="1399" w:type="dxa"/>
                        <w:tcBorders>
                          <w:top w:val="single" w:sz="12" w:space="0" w:color="000000"/>
                          <w:left w:val="dashed" w:sz="12" w:space="0" w:color="auto"/>
                          <w:bottom w:val="nil"/>
                        </w:tcBorders>
                        <w:vAlign w:val="center"/>
                      </w:tcPr>
                      <w:p w:rsidR="00FA49BD" w:rsidRDefault="00FA49BD">
                        <w:pPr>
                          <w:jc w:val="center"/>
                        </w:pPr>
                      </w:p>
                    </w:tc>
                  </w:tr>
                </w:tbl>
                <w:p w:rsidR="00FA49BD" w:rsidRDefault="00FA49BD" w:rsidP="00FA49BD"/>
              </w:txbxContent>
            </v:textbox>
            <w10:wrap type="none"/>
            <w10:anchorlock/>
          </v:rect>
        </w:pict>
      </w:r>
    </w:p>
    <w:p w:rsidR="00FA49BD" w:rsidRPr="00FA49BD" w:rsidRDefault="00FA49BD" w:rsidP="00FA49BD">
      <w:pPr>
        <w:rPr>
          <w:rFonts w:asciiTheme="minorEastAsia" w:hAnsiTheme="minorEastAsia" w:hint="eastAsia"/>
          <w:kern w:val="0"/>
          <w:sz w:val="28"/>
          <w:szCs w:val="28"/>
        </w:rPr>
      </w:pPr>
    </w:p>
    <w:p w:rsidR="003A1125" w:rsidRPr="007639FC" w:rsidRDefault="00A32FAA" w:rsidP="007639FC">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学生</w:t>
      </w:r>
      <w:r w:rsidR="00D732A3">
        <w:rPr>
          <w:rFonts w:asciiTheme="minorEastAsia" w:hAnsiTheme="minorEastAsia" w:hint="eastAsia"/>
          <w:b/>
          <w:sz w:val="28"/>
          <w:szCs w:val="28"/>
        </w:rPr>
        <w:t>申请</w:t>
      </w:r>
      <w:r w:rsidR="003A1125" w:rsidRPr="007639FC">
        <w:rPr>
          <w:rFonts w:asciiTheme="minorEastAsia" w:hAnsiTheme="minorEastAsia" w:hint="eastAsia"/>
          <w:b/>
          <w:sz w:val="28"/>
          <w:szCs w:val="28"/>
        </w:rPr>
        <w:t>流程：</w:t>
      </w:r>
    </w:p>
    <w:p w:rsidR="003A1125" w:rsidRPr="007639FC"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（1）登录后进入会员中心，</w:t>
      </w:r>
      <w:r w:rsidR="001E6F53">
        <w:rPr>
          <w:rFonts w:asciiTheme="minorEastAsia" w:hAnsiTheme="minorEastAsia" w:hint="eastAsia"/>
          <w:sz w:val="28"/>
          <w:szCs w:val="28"/>
        </w:rPr>
        <w:t>进入“个人信息管理</w:t>
      </w:r>
      <w:r w:rsidR="001E6F53">
        <w:rPr>
          <w:rFonts w:asciiTheme="minorEastAsia" w:hAnsiTheme="minorEastAsia"/>
          <w:sz w:val="28"/>
          <w:szCs w:val="28"/>
        </w:rPr>
        <w:t>”</w:t>
      </w:r>
      <w:r w:rsidR="001E6F53">
        <w:rPr>
          <w:rFonts w:asciiTheme="minorEastAsia" w:hAnsiTheme="minorEastAsia" w:hint="eastAsia"/>
          <w:sz w:val="28"/>
          <w:szCs w:val="28"/>
        </w:rPr>
        <w:t>－</w:t>
      </w:r>
      <w:r w:rsidRPr="007639FC">
        <w:rPr>
          <w:rFonts w:asciiTheme="minorEastAsia" w:hAnsiTheme="minorEastAsia" w:hint="eastAsia"/>
          <w:sz w:val="28"/>
          <w:szCs w:val="28"/>
        </w:rPr>
        <w:t>“</w:t>
      </w:r>
      <w:r w:rsidR="001E6F53">
        <w:rPr>
          <w:rFonts w:asciiTheme="minorEastAsia" w:hAnsiTheme="minorEastAsia" w:hint="eastAsia"/>
          <w:sz w:val="28"/>
          <w:szCs w:val="28"/>
        </w:rPr>
        <w:t>派遣信息</w:t>
      </w:r>
      <w:r w:rsidRPr="007639FC">
        <w:rPr>
          <w:rFonts w:asciiTheme="minorEastAsia" w:hAnsiTheme="minorEastAsia" w:hint="eastAsia"/>
          <w:sz w:val="28"/>
          <w:szCs w:val="28"/>
        </w:rPr>
        <w:t>”</w:t>
      </w:r>
      <w:r w:rsidR="001E6F53">
        <w:rPr>
          <w:rFonts w:asciiTheme="minorEastAsia" w:hAnsiTheme="minorEastAsia" w:hint="eastAsia"/>
          <w:sz w:val="28"/>
          <w:szCs w:val="28"/>
        </w:rPr>
        <w:t>界面</w:t>
      </w:r>
      <w:r w:rsidRPr="007639FC">
        <w:rPr>
          <w:rFonts w:asciiTheme="minorEastAsia" w:hAnsiTheme="minorEastAsia" w:hint="eastAsia"/>
          <w:sz w:val="28"/>
          <w:szCs w:val="28"/>
        </w:rPr>
        <w:t>。</w:t>
      </w:r>
    </w:p>
    <w:p w:rsidR="003A1125" w:rsidRPr="007639FC" w:rsidRDefault="001E6F53" w:rsidP="00D02102">
      <w:pPr>
        <w:jc w:val="center"/>
        <w:rPr>
          <w:rFonts w:asciiTheme="minorEastAsia" w:hAnsiTheme="minorEastAsia"/>
          <w:sz w:val="28"/>
          <w:szCs w:val="28"/>
        </w:rPr>
      </w:pPr>
      <w:r>
        <w:rPr>
          <w:noProof/>
        </w:rPr>
        <w:drawing>
          <wp:inline distT="0" distB="0" distL="0" distR="0">
            <wp:extent cx="3505200" cy="2975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504762" cy="2975154"/>
                    </a:xfrm>
                    <a:prstGeom prst="rect">
                      <a:avLst/>
                    </a:prstGeom>
                  </pic:spPr>
                </pic:pic>
              </a:graphicData>
            </a:graphic>
          </wp:inline>
        </w:drawing>
      </w:r>
    </w:p>
    <w:p w:rsidR="004167D9"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（2）进入</w:t>
      </w:r>
      <w:r w:rsidR="004167D9">
        <w:rPr>
          <w:rFonts w:asciiTheme="minorEastAsia" w:hAnsiTheme="minorEastAsia" w:hint="eastAsia"/>
          <w:sz w:val="28"/>
          <w:szCs w:val="28"/>
        </w:rPr>
        <w:t>“派遣信息”界面后，修改以下三项内容</w:t>
      </w:r>
      <w:r w:rsidR="00EB36CD">
        <w:rPr>
          <w:rFonts w:asciiTheme="minorEastAsia" w:hAnsiTheme="minorEastAsia" w:hint="eastAsia"/>
          <w:sz w:val="28"/>
          <w:szCs w:val="28"/>
        </w:rPr>
        <w:t>后提交。</w:t>
      </w:r>
    </w:p>
    <w:p w:rsidR="004167D9" w:rsidRDefault="004167D9" w:rsidP="007639FC">
      <w:pPr>
        <w:ind w:firstLineChars="200" w:firstLine="560"/>
        <w:rPr>
          <w:rFonts w:asciiTheme="minorEastAsia" w:hAnsiTheme="minorEastAsia"/>
          <w:sz w:val="28"/>
          <w:szCs w:val="28"/>
        </w:rPr>
      </w:pPr>
      <w:r>
        <w:rPr>
          <w:rFonts w:asciiTheme="minorEastAsia" w:hAnsiTheme="minorEastAsia" w:hint="eastAsia"/>
          <w:sz w:val="28"/>
          <w:szCs w:val="28"/>
        </w:rPr>
        <w:t>A、派遣状态：正在</w:t>
      </w:r>
      <w:r w:rsidR="00840555">
        <w:rPr>
          <w:rFonts w:asciiTheme="minorEastAsia" w:hAnsiTheme="minorEastAsia" w:hint="eastAsia"/>
          <w:sz w:val="28"/>
          <w:szCs w:val="28"/>
        </w:rPr>
        <w:t>办理</w:t>
      </w:r>
      <w:r>
        <w:rPr>
          <w:rFonts w:asciiTheme="minorEastAsia" w:hAnsiTheme="minorEastAsia" w:hint="eastAsia"/>
          <w:sz w:val="28"/>
          <w:szCs w:val="28"/>
        </w:rPr>
        <w:t>接收函，不回生源地；</w:t>
      </w:r>
    </w:p>
    <w:p w:rsidR="004167D9" w:rsidRDefault="004167D9" w:rsidP="007639FC">
      <w:pPr>
        <w:ind w:firstLineChars="200" w:firstLine="560"/>
        <w:rPr>
          <w:rFonts w:asciiTheme="minorEastAsia" w:hAnsiTheme="minorEastAsia"/>
          <w:sz w:val="28"/>
          <w:szCs w:val="28"/>
        </w:rPr>
      </w:pPr>
      <w:r>
        <w:rPr>
          <w:rFonts w:asciiTheme="minorEastAsia" w:hAnsiTheme="minorEastAsia" w:hint="eastAsia"/>
          <w:sz w:val="28"/>
          <w:szCs w:val="28"/>
        </w:rPr>
        <w:t>B、派遣性质：申请暂缓就业；</w:t>
      </w:r>
    </w:p>
    <w:p w:rsidR="003A1125" w:rsidRPr="007639FC" w:rsidRDefault="004167D9" w:rsidP="007639FC">
      <w:pPr>
        <w:ind w:firstLineChars="200" w:firstLine="560"/>
        <w:rPr>
          <w:rFonts w:asciiTheme="minorEastAsia" w:hAnsiTheme="minorEastAsia"/>
          <w:sz w:val="28"/>
          <w:szCs w:val="28"/>
        </w:rPr>
      </w:pPr>
      <w:r>
        <w:rPr>
          <w:rFonts w:asciiTheme="minorEastAsia" w:hAnsiTheme="minorEastAsia" w:hint="eastAsia"/>
          <w:sz w:val="28"/>
          <w:szCs w:val="28"/>
        </w:rPr>
        <w:t>C、</w:t>
      </w:r>
      <w:r w:rsidR="00CD5B63" w:rsidRPr="00CD5B63">
        <w:rPr>
          <w:rFonts w:asciiTheme="minorEastAsia" w:hAnsiTheme="minorEastAsia" w:hint="eastAsia"/>
          <w:sz w:val="28"/>
          <w:szCs w:val="28"/>
        </w:rPr>
        <w:t>接收函处上传签名的“暂缓就业申请表”扫描件，原件交辅导员</w:t>
      </w:r>
      <w:r w:rsidR="003A1125" w:rsidRPr="007639FC">
        <w:rPr>
          <w:rFonts w:asciiTheme="minorEastAsia" w:hAnsiTheme="minorEastAsia" w:hint="eastAsia"/>
          <w:sz w:val="28"/>
          <w:szCs w:val="28"/>
        </w:rPr>
        <w:t>。</w:t>
      </w:r>
      <w:r w:rsidR="001B1A97">
        <w:rPr>
          <w:rFonts w:asciiTheme="minorEastAsia" w:hAnsiTheme="minorEastAsia" w:hint="eastAsia"/>
          <w:sz w:val="28"/>
          <w:szCs w:val="28"/>
        </w:rPr>
        <w:t>（</w:t>
      </w:r>
      <w:r w:rsidR="00D8510B" w:rsidRPr="00D8510B">
        <w:rPr>
          <w:rFonts w:asciiTheme="minorEastAsia" w:hAnsiTheme="minorEastAsia" w:hint="eastAsia"/>
          <w:sz w:val="28"/>
          <w:szCs w:val="28"/>
        </w:rPr>
        <w:t>“暂缓就业申请表”下载地址</w:t>
      </w:r>
      <w:r w:rsidR="00D8510B">
        <w:rPr>
          <w:rFonts w:asciiTheme="minorEastAsia" w:hAnsiTheme="minorEastAsia" w:hint="eastAsia"/>
          <w:sz w:val="28"/>
          <w:szCs w:val="28"/>
        </w:rPr>
        <w:t>：</w:t>
      </w:r>
      <w:r w:rsidR="00D8510B" w:rsidRPr="00D8510B">
        <w:rPr>
          <w:rFonts w:asciiTheme="minorEastAsia" w:hAnsiTheme="minorEastAsia"/>
          <w:sz w:val="28"/>
          <w:szCs w:val="28"/>
        </w:rPr>
        <w:t>http://zhku.jobsys.cn/unijob/index.php/web/Index/download-list</w:t>
      </w:r>
      <w:r w:rsidR="001B1A97">
        <w:rPr>
          <w:rFonts w:asciiTheme="minorEastAsia" w:hAnsiTheme="minorEastAsia" w:hint="eastAsia"/>
          <w:sz w:val="28"/>
          <w:szCs w:val="28"/>
        </w:rPr>
        <w:t>）</w:t>
      </w:r>
    </w:p>
    <w:p w:rsidR="009466E0" w:rsidRPr="00D8510B" w:rsidRDefault="00565139" w:rsidP="00D8510B">
      <w:pPr>
        <w:widowControl/>
        <w:ind w:leftChars="-135" w:left="-283" w:rightChars="-162" w:right="-340" w:firstLineChars="118" w:firstLine="283"/>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914900" cy="2266950"/>
            <wp:effectExtent l="19050" t="0" r="0" b="0"/>
            <wp:docPr id="2" name="图片 2" descr="C:\Users\Lenovo\AppData\Roaming\Tencent\Users\278756547\QQ\WinTemp\RichOle\95_J7~V2Z3]E`RPR5~4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Roaming\Tencent\Users\278756547\QQ\WinTemp\RichOle\95_J7~V2Z3]E`RPR5~4E_(6.png"/>
                    <pic:cNvPicPr>
                      <a:picLocks noChangeAspect="1" noChangeArrowheads="1"/>
                    </pic:cNvPicPr>
                  </pic:nvPicPr>
                  <pic:blipFill>
                    <a:blip r:embed="rId8" cstate="print"/>
                    <a:srcRect/>
                    <a:stretch>
                      <a:fillRect/>
                    </a:stretch>
                  </pic:blipFill>
                  <pic:spPr bwMode="auto">
                    <a:xfrm>
                      <a:off x="0" y="0"/>
                      <a:ext cx="4914900" cy="2266950"/>
                    </a:xfrm>
                    <a:prstGeom prst="rect">
                      <a:avLst/>
                    </a:prstGeom>
                    <a:noFill/>
                    <a:ln w="9525">
                      <a:noFill/>
                      <a:miter lim="800000"/>
                      <a:headEnd/>
                      <a:tailEnd/>
                    </a:ln>
                  </pic:spPr>
                </pic:pic>
              </a:graphicData>
            </a:graphic>
          </wp:inline>
        </w:drawing>
      </w:r>
      <w:r w:rsidR="00151766" w:rsidRPr="00151766">
        <w:rPr>
          <w:rFonts w:ascii="宋体" w:eastAsia="宋体" w:hAnsi="宋体" w:cs="宋体"/>
          <w:noProof/>
          <w:kern w:val="0"/>
          <w:sz w:val="24"/>
          <w:szCs w:val="24"/>
        </w:rPr>
        <w:drawing>
          <wp:inline distT="0" distB="0" distL="0" distR="0">
            <wp:extent cx="4924425" cy="2428875"/>
            <wp:effectExtent l="19050" t="0" r="9525" b="0"/>
            <wp:docPr id="8" name="图片 6" descr="C:\Users\Lenovo\AppData\Roaming\Tencent\Users\278756547\QQ\WinTemp\RichOle\1C~36%3(Z_8YT}WK$9U`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Roaming\Tencent\Users\278756547\QQ\WinTemp\RichOle\1C~36%3(Z_8YT}WK$9U`H%D.png"/>
                    <pic:cNvPicPr>
                      <a:picLocks noChangeAspect="1" noChangeArrowheads="1"/>
                    </pic:cNvPicPr>
                  </pic:nvPicPr>
                  <pic:blipFill>
                    <a:blip r:embed="rId9" cstate="print"/>
                    <a:srcRect/>
                    <a:stretch>
                      <a:fillRect/>
                    </a:stretch>
                  </pic:blipFill>
                  <pic:spPr bwMode="auto">
                    <a:xfrm>
                      <a:off x="0" y="0"/>
                      <a:ext cx="4944126" cy="2438592"/>
                    </a:xfrm>
                    <a:prstGeom prst="rect">
                      <a:avLst/>
                    </a:prstGeom>
                    <a:noFill/>
                    <a:ln w="9525">
                      <a:noFill/>
                      <a:miter lim="800000"/>
                      <a:headEnd/>
                      <a:tailEnd/>
                    </a:ln>
                  </pic:spPr>
                </pic:pic>
              </a:graphicData>
            </a:graphic>
          </wp:inline>
        </w:drawing>
      </w:r>
    </w:p>
    <w:p w:rsidR="003A1125" w:rsidRPr="007639FC"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w:t>
      </w:r>
      <w:r w:rsidR="00D8510B">
        <w:rPr>
          <w:rFonts w:asciiTheme="minorEastAsia" w:hAnsiTheme="minorEastAsia" w:hint="eastAsia"/>
          <w:sz w:val="28"/>
          <w:szCs w:val="28"/>
        </w:rPr>
        <w:t>3</w:t>
      </w:r>
      <w:r w:rsidRPr="007639FC">
        <w:rPr>
          <w:rFonts w:asciiTheme="minorEastAsia" w:hAnsiTheme="minorEastAsia" w:hint="eastAsia"/>
          <w:sz w:val="28"/>
          <w:szCs w:val="28"/>
        </w:rPr>
        <w:t>）及时查看申请状态及申请结果，如有疑问可在系统意见和建议中反映，或及时与学院辅导员或学校学生就业指导中心联系。</w:t>
      </w:r>
    </w:p>
    <w:p w:rsidR="003A1125" w:rsidRPr="00DB579E" w:rsidRDefault="007639FC" w:rsidP="00DB579E">
      <w:pPr>
        <w:rPr>
          <w:b/>
          <w:sz w:val="28"/>
        </w:rPr>
      </w:pPr>
      <w:bookmarkStart w:id="1" w:name="_Toc433103202"/>
      <w:r w:rsidRPr="00DB579E">
        <w:rPr>
          <w:rFonts w:hint="eastAsia"/>
          <w:b/>
          <w:sz w:val="28"/>
        </w:rPr>
        <w:t>五</w:t>
      </w:r>
      <w:r w:rsidR="00DB579E">
        <w:rPr>
          <w:rFonts w:hint="eastAsia"/>
          <w:b/>
          <w:sz w:val="28"/>
        </w:rPr>
        <w:t>、</w:t>
      </w:r>
      <w:r w:rsidR="003A1125" w:rsidRPr="00DB579E">
        <w:rPr>
          <w:rFonts w:hint="eastAsia"/>
          <w:b/>
          <w:sz w:val="28"/>
        </w:rPr>
        <w:t>暂缓就业协议书的签订</w:t>
      </w:r>
      <w:bookmarkEnd w:id="1"/>
    </w:p>
    <w:p w:rsidR="003A1125" w:rsidRPr="007639FC" w:rsidRDefault="003A1125" w:rsidP="007639FC">
      <w:pPr>
        <w:ind w:firstLineChars="200" w:firstLine="560"/>
        <w:rPr>
          <w:rFonts w:asciiTheme="minorEastAsia" w:hAnsiTheme="minorEastAsia"/>
          <w:kern w:val="0"/>
          <w:sz w:val="28"/>
          <w:szCs w:val="28"/>
        </w:rPr>
      </w:pPr>
      <w:r w:rsidRPr="007639FC">
        <w:rPr>
          <w:rFonts w:asciiTheme="minorEastAsia" w:hAnsiTheme="minorEastAsia" w:hint="eastAsia"/>
          <w:kern w:val="0"/>
          <w:sz w:val="28"/>
          <w:szCs w:val="28"/>
        </w:rPr>
        <w:t>6月</w:t>
      </w:r>
      <w:r w:rsidR="00D8510B">
        <w:rPr>
          <w:rFonts w:asciiTheme="minorEastAsia" w:hAnsiTheme="minorEastAsia" w:hint="eastAsia"/>
          <w:kern w:val="0"/>
          <w:sz w:val="28"/>
          <w:szCs w:val="28"/>
        </w:rPr>
        <w:t>3</w:t>
      </w:r>
      <w:r w:rsidRPr="007639FC">
        <w:rPr>
          <w:rFonts w:asciiTheme="minorEastAsia" w:hAnsiTheme="minorEastAsia" w:hint="eastAsia"/>
          <w:kern w:val="0"/>
          <w:sz w:val="28"/>
          <w:szCs w:val="28"/>
        </w:rPr>
        <w:t>日开始，毕业生可登陆校就业系统查询申请暂缓就业审批结果。毕业生申请暂缓就业经学校批准后，6月20日</w:t>
      </w:r>
      <w:r w:rsidR="00D8510B">
        <w:rPr>
          <w:rFonts w:asciiTheme="minorEastAsia" w:hAnsiTheme="minorEastAsia" w:hint="eastAsia"/>
          <w:kern w:val="0"/>
          <w:sz w:val="28"/>
          <w:szCs w:val="28"/>
        </w:rPr>
        <w:t>左右</w:t>
      </w:r>
      <w:r w:rsidRPr="007639FC">
        <w:rPr>
          <w:rFonts w:asciiTheme="minorEastAsia" w:hAnsiTheme="minorEastAsia" w:hint="eastAsia"/>
          <w:kern w:val="0"/>
          <w:sz w:val="28"/>
          <w:szCs w:val="28"/>
        </w:rPr>
        <w:t>期间签订《普通高校本专科毕业生暂缓就业协议书》（简称《暂缓就业协议书》，下同），《暂缓就业协议书》一式三份，经学校学生就业指导中心盖章后，省高校毕业生就业指导中心留存一份，毕业生留存一份。</w:t>
      </w:r>
    </w:p>
    <w:p w:rsidR="003A1125" w:rsidRPr="00C75816" w:rsidRDefault="007639FC" w:rsidP="00C75816">
      <w:pPr>
        <w:rPr>
          <w:b/>
          <w:sz w:val="28"/>
        </w:rPr>
      </w:pPr>
      <w:bookmarkStart w:id="2" w:name="_Toc433103203"/>
      <w:r w:rsidRPr="00C75816">
        <w:rPr>
          <w:rFonts w:hint="eastAsia"/>
          <w:b/>
          <w:sz w:val="28"/>
        </w:rPr>
        <w:t>六</w:t>
      </w:r>
      <w:r w:rsidR="00C75816">
        <w:rPr>
          <w:rFonts w:hint="eastAsia"/>
          <w:b/>
          <w:sz w:val="28"/>
        </w:rPr>
        <w:t>、</w:t>
      </w:r>
      <w:r w:rsidR="003A1125" w:rsidRPr="00C75816">
        <w:rPr>
          <w:rFonts w:hint="eastAsia"/>
          <w:b/>
          <w:sz w:val="28"/>
        </w:rPr>
        <w:t>暂缓就业的取消</w:t>
      </w:r>
      <w:bookmarkEnd w:id="2"/>
    </w:p>
    <w:p w:rsidR="00782EB2" w:rsidRDefault="003A1125" w:rsidP="00782EB2">
      <w:pPr>
        <w:rPr>
          <w:rFonts w:asciiTheme="minorEastAsia" w:hAnsiTheme="minorEastAsia"/>
          <w:sz w:val="28"/>
          <w:szCs w:val="28"/>
        </w:rPr>
      </w:pPr>
      <w:r w:rsidRPr="007639FC">
        <w:rPr>
          <w:rFonts w:asciiTheme="minorEastAsia" w:hAnsiTheme="minorEastAsia" w:hint="eastAsia"/>
          <w:sz w:val="28"/>
          <w:szCs w:val="28"/>
        </w:rPr>
        <w:t xml:space="preserve">　　暂缓就业的取消分两个阶段：</w:t>
      </w:r>
    </w:p>
    <w:p w:rsidR="003A1125" w:rsidRPr="00FA49BD" w:rsidRDefault="00782EB2" w:rsidP="00782EB2">
      <w:pPr>
        <w:rPr>
          <w:rFonts w:asciiTheme="minorEastAsia" w:hAnsiTheme="minorEastAsia"/>
          <w:color w:val="FF0000"/>
          <w:sz w:val="28"/>
          <w:szCs w:val="28"/>
        </w:rPr>
      </w:pPr>
      <w:r>
        <w:rPr>
          <w:rFonts w:asciiTheme="minorEastAsia" w:hAnsiTheme="minorEastAsia" w:hint="eastAsia"/>
          <w:sz w:val="28"/>
          <w:szCs w:val="28"/>
        </w:rPr>
        <w:lastRenderedPageBreak/>
        <w:t xml:space="preserve">　</w:t>
      </w:r>
      <w:r w:rsidRPr="00D8510B">
        <w:rPr>
          <w:rFonts w:asciiTheme="minorEastAsia" w:hAnsiTheme="minorEastAsia" w:hint="eastAsia"/>
          <w:sz w:val="28"/>
          <w:szCs w:val="28"/>
        </w:rPr>
        <w:t xml:space="preserve">　</w:t>
      </w:r>
      <w:r w:rsidRPr="00A12B01">
        <w:rPr>
          <w:rFonts w:asciiTheme="minorEastAsia" w:hAnsiTheme="minorEastAsia" w:hint="eastAsia"/>
          <w:color w:val="FF0000"/>
          <w:sz w:val="28"/>
          <w:szCs w:val="28"/>
        </w:rPr>
        <w:t>1、</w:t>
      </w:r>
      <w:r w:rsidR="003A1125" w:rsidRPr="00A12B01">
        <w:rPr>
          <w:rFonts w:asciiTheme="minorEastAsia" w:hAnsiTheme="minorEastAsia" w:hint="eastAsia"/>
          <w:color w:val="FF0000"/>
          <w:sz w:val="28"/>
          <w:szCs w:val="28"/>
        </w:rPr>
        <w:t>学</w:t>
      </w:r>
      <w:r w:rsidR="003A1125" w:rsidRPr="00FA49BD">
        <w:rPr>
          <w:rFonts w:asciiTheme="minorEastAsia" w:hAnsiTheme="minorEastAsia" w:hint="eastAsia"/>
          <w:color w:val="FF0000"/>
          <w:sz w:val="28"/>
          <w:szCs w:val="28"/>
        </w:rPr>
        <w:t>校转递档案至省高校毕业生就业指导中心前</w:t>
      </w:r>
    </w:p>
    <w:p w:rsidR="003A1125" w:rsidRDefault="000C5C30" w:rsidP="00277755">
      <w:pPr>
        <w:ind w:firstLineChars="200" w:firstLine="560"/>
        <w:rPr>
          <w:rFonts w:asciiTheme="minorEastAsia" w:hAnsiTheme="minorEastAsia"/>
          <w:sz w:val="28"/>
          <w:szCs w:val="28"/>
        </w:rPr>
      </w:pPr>
      <w:r w:rsidRPr="000C5C30">
        <w:rPr>
          <w:rFonts w:asciiTheme="minorEastAsia" w:hAnsiTheme="minorEastAsia" w:hint="eastAsia"/>
          <w:sz w:val="28"/>
          <w:szCs w:val="28"/>
        </w:rPr>
        <w:t>（1）2017年6月30日前，</w:t>
      </w:r>
      <w:r w:rsidR="003A1125" w:rsidRPr="000C5C30">
        <w:rPr>
          <w:rFonts w:asciiTheme="minorEastAsia" w:hAnsiTheme="minorEastAsia" w:hint="eastAsia"/>
          <w:sz w:val="28"/>
          <w:szCs w:val="28"/>
        </w:rPr>
        <w:t>凭接收函</w:t>
      </w:r>
      <w:r>
        <w:rPr>
          <w:rFonts w:asciiTheme="minorEastAsia" w:hAnsiTheme="minorEastAsia" w:hint="eastAsia"/>
          <w:sz w:val="28"/>
          <w:szCs w:val="28"/>
        </w:rPr>
        <w:t>或取消暂缓申请</w:t>
      </w:r>
      <w:r w:rsidR="003A1125" w:rsidRPr="000C5C30">
        <w:rPr>
          <w:rFonts w:asciiTheme="minorEastAsia" w:hAnsiTheme="minorEastAsia" w:hint="eastAsia"/>
          <w:sz w:val="28"/>
          <w:szCs w:val="28"/>
        </w:rPr>
        <w:t>等</w:t>
      </w:r>
      <w:r w:rsidRPr="000C5C30">
        <w:rPr>
          <w:rFonts w:asciiTheme="minorEastAsia" w:hAnsiTheme="minorEastAsia" w:hint="eastAsia"/>
          <w:sz w:val="28"/>
          <w:szCs w:val="28"/>
        </w:rPr>
        <w:t>在学校就业管理系统“个人信息管理</w:t>
      </w:r>
      <w:r w:rsidRPr="000C5C30">
        <w:rPr>
          <w:rFonts w:asciiTheme="minorEastAsia" w:hAnsiTheme="minorEastAsia"/>
          <w:sz w:val="28"/>
          <w:szCs w:val="28"/>
        </w:rPr>
        <w:t>”</w:t>
      </w:r>
      <w:r w:rsidRPr="000C5C30">
        <w:rPr>
          <w:rFonts w:asciiTheme="minorEastAsia" w:hAnsiTheme="minorEastAsia" w:hint="eastAsia"/>
          <w:sz w:val="28"/>
          <w:szCs w:val="28"/>
        </w:rPr>
        <w:t>－“派遣信息”界面</w:t>
      </w:r>
      <w:r>
        <w:rPr>
          <w:rFonts w:asciiTheme="minorEastAsia" w:hAnsiTheme="minorEastAsia" w:hint="eastAsia"/>
          <w:sz w:val="28"/>
          <w:szCs w:val="28"/>
        </w:rPr>
        <w:t>申请“正常派遣”，经学院和学校就业指导中心审核</w:t>
      </w:r>
      <w:r w:rsidR="003A1125" w:rsidRPr="000C5C30">
        <w:rPr>
          <w:rFonts w:asciiTheme="minorEastAsia" w:hAnsiTheme="minorEastAsia" w:hint="eastAsia"/>
          <w:sz w:val="28"/>
          <w:szCs w:val="28"/>
        </w:rPr>
        <w:t>，经学校就业指导中心向省高校毕业生就业指导中心报批，可于</w:t>
      </w:r>
      <w:r w:rsidRPr="000C5C30">
        <w:rPr>
          <w:rFonts w:asciiTheme="minorEastAsia" w:hAnsiTheme="minorEastAsia" w:hint="eastAsia"/>
          <w:sz w:val="28"/>
          <w:szCs w:val="28"/>
        </w:rPr>
        <w:t>批次</w:t>
      </w:r>
      <w:r w:rsidR="003A1125" w:rsidRPr="000C5C30">
        <w:rPr>
          <w:rFonts w:asciiTheme="minorEastAsia" w:hAnsiTheme="minorEastAsia" w:hint="eastAsia"/>
          <w:sz w:val="28"/>
          <w:szCs w:val="28"/>
        </w:rPr>
        <w:t>签发《就业报到证》。</w:t>
      </w:r>
    </w:p>
    <w:p w:rsidR="000C5C30" w:rsidRPr="007639FC" w:rsidRDefault="000C5C30" w:rsidP="00277755">
      <w:pPr>
        <w:ind w:firstLineChars="200" w:firstLine="560"/>
        <w:rPr>
          <w:rFonts w:asciiTheme="minorEastAsia" w:hAnsiTheme="minorEastAsia"/>
          <w:sz w:val="28"/>
          <w:szCs w:val="28"/>
        </w:rPr>
      </w:pPr>
      <w:r>
        <w:rPr>
          <w:rFonts w:asciiTheme="minorEastAsia" w:hAnsiTheme="minorEastAsia" w:hint="eastAsia"/>
          <w:sz w:val="28"/>
          <w:szCs w:val="28"/>
        </w:rPr>
        <w:t>（2）2017年7月1日</w:t>
      </w:r>
      <w:r w:rsidR="00840555">
        <w:rPr>
          <w:rFonts w:asciiTheme="minorEastAsia" w:hAnsiTheme="minorEastAsia" w:hint="eastAsia"/>
          <w:sz w:val="28"/>
          <w:szCs w:val="28"/>
        </w:rPr>
        <w:t>至2017年7月20日期间，学校整理档案，在此期间不接受取消暂暂缓就业。</w:t>
      </w:r>
    </w:p>
    <w:p w:rsidR="003A1125" w:rsidRPr="00D8510B" w:rsidRDefault="00277755" w:rsidP="00277755">
      <w:pPr>
        <w:rPr>
          <w:rFonts w:asciiTheme="minorEastAsia" w:hAnsiTheme="minorEastAsia"/>
          <w:sz w:val="28"/>
          <w:szCs w:val="28"/>
        </w:rPr>
      </w:pPr>
      <w:r>
        <w:rPr>
          <w:rFonts w:asciiTheme="minorEastAsia" w:hAnsiTheme="minorEastAsia" w:hint="eastAsia"/>
          <w:color w:val="FF0000"/>
          <w:sz w:val="28"/>
          <w:szCs w:val="28"/>
        </w:rPr>
        <w:t xml:space="preserve">　　</w:t>
      </w:r>
      <w:r w:rsidR="003A1125" w:rsidRPr="00A12B01">
        <w:rPr>
          <w:rFonts w:asciiTheme="minorEastAsia" w:hAnsiTheme="minorEastAsia" w:hint="eastAsia"/>
          <w:color w:val="FF0000"/>
          <w:sz w:val="28"/>
          <w:szCs w:val="28"/>
        </w:rPr>
        <w:t>2、</w:t>
      </w:r>
      <w:r w:rsidR="003A1125" w:rsidRPr="00FA49BD">
        <w:rPr>
          <w:rFonts w:asciiTheme="minorEastAsia" w:hAnsiTheme="minorEastAsia" w:hint="eastAsia"/>
          <w:color w:val="FF0000"/>
          <w:sz w:val="28"/>
          <w:szCs w:val="28"/>
        </w:rPr>
        <w:t>转递档案后</w:t>
      </w:r>
      <w:r w:rsidR="000C5C30" w:rsidRPr="00FA49BD">
        <w:rPr>
          <w:rFonts w:asciiTheme="minorEastAsia" w:hAnsiTheme="minorEastAsia" w:hint="eastAsia"/>
          <w:color w:val="FF0000"/>
          <w:sz w:val="28"/>
          <w:szCs w:val="28"/>
        </w:rPr>
        <w:t>，即2017年7月21日</w:t>
      </w:r>
      <w:r w:rsidR="003A1125" w:rsidRPr="00FA49BD">
        <w:rPr>
          <w:rFonts w:asciiTheme="minorEastAsia" w:hAnsiTheme="minorEastAsia" w:hint="eastAsia"/>
          <w:color w:val="FF0000"/>
          <w:sz w:val="28"/>
          <w:szCs w:val="28"/>
        </w:rPr>
        <w:t>至201</w:t>
      </w:r>
      <w:r w:rsidR="00051DB7" w:rsidRPr="00FA49BD">
        <w:rPr>
          <w:rFonts w:asciiTheme="minorEastAsia" w:hAnsiTheme="minorEastAsia" w:hint="eastAsia"/>
          <w:color w:val="FF0000"/>
          <w:sz w:val="28"/>
          <w:szCs w:val="28"/>
        </w:rPr>
        <w:t>9</w:t>
      </w:r>
      <w:r w:rsidR="003A1125" w:rsidRPr="00FA49BD">
        <w:rPr>
          <w:rFonts w:asciiTheme="minorEastAsia" w:hAnsiTheme="minorEastAsia" w:hint="eastAsia"/>
          <w:color w:val="FF0000"/>
          <w:sz w:val="28"/>
          <w:szCs w:val="28"/>
        </w:rPr>
        <w:t>年6月30日，可现场取消暂缓就业。</w:t>
      </w:r>
    </w:p>
    <w:p w:rsidR="003A1125" w:rsidRPr="007639FC" w:rsidRDefault="003A1125" w:rsidP="00A12B01">
      <w:pPr>
        <w:ind w:firstLineChars="200" w:firstLine="560"/>
        <w:rPr>
          <w:rFonts w:asciiTheme="minorEastAsia" w:hAnsiTheme="minorEastAsia"/>
          <w:sz w:val="28"/>
          <w:szCs w:val="28"/>
        </w:rPr>
      </w:pPr>
      <w:r w:rsidRPr="007639FC">
        <w:rPr>
          <w:rFonts w:asciiTheme="minorEastAsia" w:hAnsiTheme="minorEastAsia" w:hint="eastAsia"/>
          <w:sz w:val="28"/>
          <w:szCs w:val="28"/>
        </w:rPr>
        <w:t>每周一至周五（节假日除外）：毕业生持《暂缓就业协议书》及用人单位的接收函到农林下路72号</w:t>
      </w:r>
      <w:r w:rsidR="00A12B01">
        <w:rPr>
          <w:rFonts w:asciiTheme="minorEastAsia" w:hAnsiTheme="minorEastAsia" w:hint="eastAsia"/>
          <w:sz w:val="28"/>
          <w:szCs w:val="28"/>
        </w:rPr>
        <w:t>广东</w:t>
      </w:r>
      <w:r w:rsidRPr="007639FC">
        <w:rPr>
          <w:rFonts w:asciiTheme="minorEastAsia" w:hAnsiTheme="minorEastAsia" w:hint="eastAsia"/>
          <w:sz w:val="28"/>
          <w:szCs w:val="28"/>
        </w:rPr>
        <w:t>省高校毕业生就业指导中心办理取消暂缓就业手续（即签发《就业报到证》）。</w:t>
      </w:r>
    </w:p>
    <w:p w:rsidR="003A1125" w:rsidRPr="007639FC" w:rsidRDefault="003A1125" w:rsidP="007639FC">
      <w:pPr>
        <w:ind w:firstLineChars="200" w:firstLine="560"/>
        <w:rPr>
          <w:rFonts w:asciiTheme="minorEastAsia" w:hAnsiTheme="minorEastAsia"/>
          <w:sz w:val="28"/>
          <w:szCs w:val="28"/>
        </w:rPr>
      </w:pPr>
      <w:r w:rsidRPr="007639FC">
        <w:rPr>
          <w:rFonts w:asciiTheme="minorEastAsia" w:hAnsiTheme="minorEastAsia" w:hint="eastAsia"/>
          <w:sz w:val="28"/>
          <w:szCs w:val="28"/>
        </w:rPr>
        <w:t>毕业生凭《就业报到证》、接收函到学校保卫处（入学时户口未迁移至学校的到原户籍所在派出所）办理户口迁移手续，及党组织关系的转移手续。</w:t>
      </w:r>
      <w:r w:rsidR="00A12B01">
        <w:rPr>
          <w:rFonts w:asciiTheme="minorEastAsia" w:hAnsiTheme="minorEastAsia" w:hint="eastAsia"/>
          <w:sz w:val="28"/>
          <w:szCs w:val="28"/>
        </w:rPr>
        <w:t>【</w:t>
      </w:r>
      <w:r w:rsidRPr="007639FC">
        <w:rPr>
          <w:rFonts w:asciiTheme="minorEastAsia" w:hAnsiTheme="minorEastAsia" w:hint="eastAsia"/>
          <w:sz w:val="28"/>
          <w:szCs w:val="28"/>
        </w:rPr>
        <w:t>注：暂缓就业协议书是毕业生办理取消暂缓就业手续的必要依据，毕业生必须妥善保管好，如有遗失，请先到学校</w:t>
      </w:r>
      <w:r w:rsidR="00D8510B">
        <w:rPr>
          <w:rFonts w:asciiTheme="minorEastAsia" w:hAnsiTheme="minorEastAsia" w:hint="eastAsia"/>
          <w:sz w:val="28"/>
          <w:szCs w:val="28"/>
        </w:rPr>
        <w:t>海珠</w:t>
      </w:r>
      <w:r w:rsidRPr="007639FC">
        <w:rPr>
          <w:rFonts w:asciiTheme="minorEastAsia" w:hAnsiTheme="minorEastAsia" w:hint="eastAsia"/>
          <w:sz w:val="28"/>
          <w:szCs w:val="28"/>
        </w:rPr>
        <w:t>校区学生就业指导中心（</w:t>
      </w:r>
      <w:r w:rsidR="00D8510B">
        <w:rPr>
          <w:rFonts w:asciiTheme="minorEastAsia" w:hAnsiTheme="minorEastAsia" w:hint="eastAsia"/>
          <w:sz w:val="28"/>
          <w:szCs w:val="28"/>
        </w:rPr>
        <w:t>行政楼东侧一楼</w:t>
      </w:r>
      <w:r w:rsidRPr="007639FC">
        <w:rPr>
          <w:rFonts w:asciiTheme="minorEastAsia" w:hAnsiTheme="minorEastAsia" w:hint="eastAsia"/>
          <w:sz w:val="28"/>
          <w:szCs w:val="28"/>
        </w:rPr>
        <w:t>）开具证明</w:t>
      </w:r>
      <w:r w:rsidR="00A12B01">
        <w:rPr>
          <w:rFonts w:asciiTheme="minorEastAsia" w:hAnsiTheme="minorEastAsia" w:hint="eastAsia"/>
          <w:sz w:val="28"/>
          <w:szCs w:val="28"/>
        </w:rPr>
        <w:t>】</w:t>
      </w:r>
      <w:r w:rsidRPr="007639FC">
        <w:rPr>
          <w:rFonts w:asciiTheme="minorEastAsia" w:hAnsiTheme="minorEastAsia" w:hint="eastAsia"/>
          <w:sz w:val="28"/>
          <w:szCs w:val="28"/>
        </w:rPr>
        <w:t>。</w:t>
      </w:r>
    </w:p>
    <w:p w:rsidR="003A1125" w:rsidRPr="007639FC" w:rsidRDefault="003A1125" w:rsidP="007639FC">
      <w:pPr>
        <w:ind w:firstLineChars="200" w:firstLine="562"/>
        <w:rPr>
          <w:rFonts w:asciiTheme="minorEastAsia" w:hAnsiTheme="minorEastAsia"/>
          <w:b/>
          <w:sz w:val="28"/>
          <w:szCs w:val="28"/>
        </w:rPr>
      </w:pPr>
      <w:r w:rsidRPr="007639FC">
        <w:rPr>
          <w:rFonts w:asciiTheme="minorEastAsia" w:hAnsiTheme="minorEastAsia" w:hint="eastAsia"/>
          <w:b/>
          <w:sz w:val="28"/>
          <w:szCs w:val="28"/>
        </w:rPr>
        <w:t>注：取消暂缓就业手续可委托其他人办理，但需提供委托人身份证复印件、委托书、被委托人身份证复印件。</w:t>
      </w:r>
    </w:p>
    <w:p w:rsidR="003A1125" w:rsidRPr="007639FC" w:rsidRDefault="003A1125" w:rsidP="003A1125">
      <w:pPr>
        <w:rPr>
          <w:rFonts w:asciiTheme="minorEastAsia" w:hAnsiTheme="minorEastAsia"/>
          <w:sz w:val="28"/>
          <w:szCs w:val="28"/>
        </w:rPr>
      </w:pPr>
    </w:p>
    <w:sectPr w:rsidR="003A1125" w:rsidRPr="007639FC" w:rsidSect="00FA49BD">
      <w:headerReference w:type="even" r:id="rId10"/>
      <w:headerReference w:type="default" r:id="rId11"/>
      <w:footerReference w:type="even" r:id="rId12"/>
      <w:footerReference w:type="default" r:id="rId13"/>
      <w:headerReference w:type="first" r:id="rId14"/>
      <w:footerReference w:type="first" r:id="rId15"/>
      <w:pgSz w:w="11906" w:h="16838"/>
      <w:pgMar w:top="1276"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88" w:rsidRDefault="00DB6088" w:rsidP="009743C8">
      <w:r>
        <w:separator/>
      </w:r>
    </w:p>
  </w:endnote>
  <w:endnote w:type="continuationSeparator" w:id="1">
    <w:p w:rsidR="00DB6088" w:rsidRDefault="00DB6088" w:rsidP="00974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BD" w:rsidRDefault="00FA49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BD" w:rsidRDefault="00FA49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BD" w:rsidRDefault="00FA49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88" w:rsidRDefault="00DB6088" w:rsidP="009743C8">
      <w:r>
        <w:separator/>
      </w:r>
    </w:p>
  </w:footnote>
  <w:footnote w:type="continuationSeparator" w:id="1">
    <w:p w:rsidR="00DB6088" w:rsidRDefault="00DB6088" w:rsidP="00974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BD" w:rsidRDefault="00FA49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B06" w:rsidRDefault="00571B06" w:rsidP="00FA49B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BD" w:rsidRDefault="00FA49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510"/>
    <w:multiLevelType w:val="hybridMultilevel"/>
    <w:tmpl w:val="566837EE"/>
    <w:lvl w:ilvl="0" w:tplc="73C85C5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335641"/>
    <w:multiLevelType w:val="multilevel"/>
    <w:tmpl w:val="07335641"/>
    <w:lvl w:ilvl="0">
      <w:start w:val="1"/>
      <w:numFmt w:val="decimalFullWidth"/>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6975AC"/>
    <w:multiLevelType w:val="hybridMultilevel"/>
    <w:tmpl w:val="05E0A828"/>
    <w:lvl w:ilvl="0" w:tplc="70F848CE">
      <w:start w:val="1"/>
      <w:numFmt w:val="decimal"/>
      <w:lvlText w:val="%1、"/>
      <w:lvlJc w:val="left"/>
      <w:pPr>
        <w:ind w:left="792" w:hanging="360"/>
      </w:pPr>
      <w:rPr>
        <w:rFonts w:asciiTheme="minorEastAsia" w:eastAsiaTheme="minorEastAsia" w:hAnsiTheme="minorEastAsia" w:cstheme="minorBidi"/>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3DA"/>
    <w:rsid w:val="00035311"/>
    <w:rsid w:val="00051DB7"/>
    <w:rsid w:val="00063C06"/>
    <w:rsid w:val="00077E88"/>
    <w:rsid w:val="000C5C30"/>
    <w:rsid w:val="0014086B"/>
    <w:rsid w:val="00151766"/>
    <w:rsid w:val="001A7AB4"/>
    <w:rsid w:val="001B1A97"/>
    <w:rsid w:val="001B6F21"/>
    <w:rsid w:val="001D587C"/>
    <w:rsid w:val="001E6F53"/>
    <w:rsid w:val="0025111E"/>
    <w:rsid w:val="0026088E"/>
    <w:rsid w:val="00277755"/>
    <w:rsid w:val="002B348C"/>
    <w:rsid w:val="002E61B1"/>
    <w:rsid w:val="00303AA6"/>
    <w:rsid w:val="003A1125"/>
    <w:rsid w:val="003C4E6C"/>
    <w:rsid w:val="003F13E8"/>
    <w:rsid w:val="004167D9"/>
    <w:rsid w:val="00422E06"/>
    <w:rsid w:val="00443B73"/>
    <w:rsid w:val="00463382"/>
    <w:rsid w:val="00477DDB"/>
    <w:rsid w:val="00493CA4"/>
    <w:rsid w:val="005102B3"/>
    <w:rsid w:val="005233F4"/>
    <w:rsid w:val="00563511"/>
    <w:rsid w:val="00565139"/>
    <w:rsid w:val="00571B06"/>
    <w:rsid w:val="005832B3"/>
    <w:rsid w:val="00585C0D"/>
    <w:rsid w:val="005A1D0C"/>
    <w:rsid w:val="00624C04"/>
    <w:rsid w:val="00641761"/>
    <w:rsid w:val="006418F8"/>
    <w:rsid w:val="00652E42"/>
    <w:rsid w:val="006B33DA"/>
    <w:rsid w:val="006F1CB0"/>
    <w:rsid w:val="007639FC"/>
    <w:rsid w:val="00772AA9"/>
    <w:rsid w:val="0077469A"/>
    <w:rsid w:val="00775A8C"/>
    <w:rsid w:val="00782EB2"/>
    <w:rsid w:val="007A4C79"/>
    <w:rsid w:val="007C56C5"/>
    <w:rsid w:val="007C5ED2"/>
    <w:rsid w:val="00831470"/>
    <w:rsid w:val="00840555"/>
    <w:rsid w:val="008627E0"/>
    <w:rsid w:val="00870731"/>
    <w:rsid w:val="008907C3"/>
    <w:rsid w:val="008F105A"/>
    <w:rsid w:val="009466E0"/>
    <w:rsid w:val="009732B4"/>
    <w:rsid w:val="009743C8"/>
    <w:rsid w:val="00991616"/>
    <w:rsid w:val="009E5EA9"/>
    <w:rsid w:val="00A12B01"/>
    <w:rsid w:val="00A16F7C"/>
    <w:rsid w:val="00A26D41"/>
    <w:rsid w:val="00A32FAA"/>
    <w:rsid w:val="00A44516"/>
    <w:rsid w:val="00A63ACC"/>
    <w:rsid w:val="00A649DF"/>
    <w:rsid w:val="00AB554E"/>
    <w:rsid w:val="00AD42A3"/>
    <w:rsid w:val="00B202DF"/>
    <w:rsid w:val="00B226C1"/>
    <w:rsid w:val="00B569BC"/>
    <w:rsid w:val="00B95A81"/>
    <w:rsid w:val="00BC4FE2"/>
    <w:rsid w:val="00BF2B91"/>
    <w:rsid w:val="00C10763"/>
    <w:rsid w:val="00C44624"/>
    <w:rsid w:val="00C516E7"/>
    <w:rsid w:val="00C65F0A"/>
    <w:rsid w:val="00C75816"/>
    <w:rsid w:val="00C949DE"/>
    <w:rsid w:val="00CD5B63"/>
    <w:rsid w:val="00D02102"/>
    <w:rsid w:val="00D16A6D"/>
    <w:rsid w:val="00D22E61"/>
    <w:rsid w:val="00D317CD"/>
    <w:rsid w:val="00D32809"/>
    <w:rsid w:val="00D34654"/>
    <w:rsid w:val="00D4120F"/>
    <w:rsid w:val="00D60D41"/>
    <w:rsid w:val="00D732A3"/>
    <w:rsid w:val="00D8510B"/>
    <w:rsid w:val="00D95D62"/>
    <w:rsid w:val="00DA0EFE"/>
    <w:rsid w:val="00DB2048"/>
    <w:rsid w:val="00DB579E"/>
    <w:rsid w:val="00DB6088"/>
    <w:rsid w:val="00DB7979"/>
    <w:rsid w:val="00E3347B"/>
    <w:rsid w:val="00E37BC1"/>
    <w:rsid w:val="00E465A1"/>
    <w:rsid w:val="00E73990"/>
    <w:rsid w:val="00EB36CD"/>
    <w:rsid w:val="00EC305F"/>
    <w:rsid w:val="00F62DAA"/>
    <w:rsid w:val="00F75B19"/>
    <w:rsid w:val="00FA49BD"/>
    <w:rsid w:val="00FA6054"/>
    <w:rsid w:val="00FC5F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_x0000_s1521"/>
        <o:r id="V:Rule20" type="connector" idref="#_x0000_s1517"/>
        <o:r id="V:Rule21" type="connector" idref="#_x0000_s1532"/>
        <o:r id="V:Rule22" type="connector" idref="#_x0000_s1527"/>
        <o:r id="V:Rule23" type="connector" idref="#_x0000_s1519"/>
        <o:r id="V:Rule24" type="connector" idref="#_x0000_s1518"/>
        <o:r id="V:Rule25" type="connector" idref="#_x0000_s1529"/>
        <o:r id="V:Rule26" type="connector" idref="#_x0000_s1523"/>
        <o:r id="V:Rule27" type="connector"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16"/>
    <w:pPr>
      <w:widowControl w:val="0"/>
      <w:jc w:val="both"/>
    </w:pPr>
  </w:style>
  <w:style w:type="paragraph" w:styleId="1">
    <w:name w:val="heading 1"/>
    <w:basedOn w:val="a"/>
    <w:next w:val="a"/>
    <w:link w:val="1Char"/>
    <w:uiPriority w:val="9"/>
    <w:qFormat/>
    <w:rsid w:val="002E61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13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A1125"/>
    <w:pPr>
      <w:keepNext/>
      <w:keepLines/>
      <w:spacing w:before="260" w:after="260" w:line="416" w:lineRule="auto"/>
      <w:outlineLvl w:val="2"/>
    </w:pPr>
    <w:rPr>
      <w:rFonts w:ascii="Calibri" w:eastAsia="宋体" w:hAnsi="Calibri"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6C1"/>
    <w:pPr>
      <w:ind w:firstLineChars="200" w:firstLine="420"/>
    </w:pPr>
  </w:style>
  <w:style w:type="character" w:customStyle="1" w:styleId="3Char">
    <w:name w:val="标题 3 Char"/>
    <w:basedOn w:val="a0"/>
    <w:link w:val="3"/>
    <w:rsid w:val="003A1125"/>
    <w:rPr>
      <w:rFonts w:ascii="Calibri" w:eastAsia="宋体" w:hAnsi="Calibri" w:cs="黑体"/>
      <w:b/>
      <w:bCs/>
      <w:sz w:val="32"/>
      <w:szCs w:val="32"/>
    </w:rPr>
  </w:style>
  <w:style w:type="character" w:styleId="a4">
    <w:name w:val="Hyperlink"/>
    <w:basedOn w:val="a0"/>
    <w:uiPriority w:val="99"/>
    <w:rsid w:val="003A1125"/>
    <w:rPr>
      <w:color w:val="0000FF"/>
      <w:u w:val="single"/>
    </w:rPr>
  </w:style>
  <w:style w:type="paragraph" w:styleId="a5">
    <w:name w:val="Balloon Text"/>
    <w:basedOn w:val="a"/>
    <w:link w:val="Char"/>
    <w:uiPriority w:val="99"/>
    <w:semiHidden/>
    <w:unhideWhenUsed/>
    <w:rsid w:val="003A1125"/>
    <w:rPr>
      <w:sz w:val="18"/>
      <w:szCs w:val="18"/>
    </w:rPr>
  </w:style>
  <w:style w:type="character" w:customStyle="1" w:styleId="Char">
    <w:name w:val="批注框文本 Char"/>
    <w:basedOn w:val="a0"/>
    <w:link w:val="a5"/>
    <w:uiPriority w:val="99"/>
    <w:semiHidden/>
    <w:rsid w:val="003A1125"/>
    <w:rPr>
      <w:sz w:val="18"/>
      <w:szCs w:val="18"/>
    </w:rPr>
  </w:style>
  <w:style w:type="character" w:customStyle="1" w:styleId="2Char">
    <w:name w:val="标题 2 Char"/>
    <w:basedOn w:val="a0"/>
    <w:link w:val="2"/>
    <w:uiPriority w:val="9"/>
    <w:rsid w:val="003F13E8"/>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9743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743C8"/>
    <w:rPr>
      <w:sz w:val="18"/>
      <w:szCs w:val="18"/>
    </w:rPr>
  </w:style>
  <w:style w:type="paragraph" w:styleId="a7">
    <w:name w:val="footer"/>
    <w:basedOn w:val="a"/>
    <w:link w:val="Char1"/>
    <w:uiPriority w:val="99"/>
    <w:semiHidden/>
    <w:unhideWhenUsed/>
    <w:rsid w:val="009743C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743C8"/>
    <w:rPr>
      <w:sz w:val="18"/>
      <w:szCs w:val="18"/>
    </w:rPr>
  </w:style>
  <w:style w:type="character" w:customStyle="1" w:styleId="1Char">
    <w:name w:val="标题 1 Char"/>
    <w:basedOn w:val="a0"/>
    <w:link w:val="1"/>
    <w:uiPriority w:val="9"/>
    <w:rsid w:val="002E61B1"/>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440145337">
      <w:bodyDiv w:val="1"/>
      <w:marLeft w:val="0"/>
      <w:marRight w:val="0"/>
      <w:marTop w:val="0"/>
      <w:marBottom w:val="0"/>
      <w:divBdr>
        <w:top w:val="none" w:sz="0" w:space="0" w:color="auto"/>
        <w:left w:val="none" w:sz="0" w:space="0" w:color="auto"/>
        <w:bottom w:val="none" w:sz="0" w:space="0" w:color="auto"/>
        <w:right w:val="none" w:sz="0" w:space="0" w:color="auto"/>
      </w:divBdr>
      <w:divsChild>
        <w:div w:id="1783762338">
          <w:marLeft w:val="0"/>
          <w:marRight w:val="0"/>
          <w:marTop w:val="0"/>
          <w:marBottom w:val="0"/>
          <w:divBdr>
            <w:top w:val="none" w:sz="0" w:space="0" w:color="auto"/>
            <w:left w:val="none" w:sz="0" w:space="0" w:color="auto"/>
            <w:bottom w:val="none" w:sz="0" w:space="0" w:color="auto"/>
            <w:right w:val="none" w:sz="0" w:space="0" w:color="auto"/>
          </w:divBdr>
        </w:div>
      </w:divsChild>
    </w:div>
    <w:div w:id="1907496669">
      <w:bodyDiv w:val="1"/>
      <w:marLeft w:val="0"/>
      <w:marRight w:val="0"/>
      <w:marTop w:val="0"/>
      <w:marBottom w:val="0"/>
      <w:divBdr>
        <w:top w:val="none" w:sz="0" w:space="0" w:color="auto"/>
        <w:left w:val="none" w:sz="0" w:space="0" w:color="auto"/>
        <w:bottom w:val="none" w:sz="0" w:space="0" w:color="auto"/>
        <w:right w:val="none" w:sz="0" w:space="0" w:color="auto"/>
      </w:divBdr>
      <w:divsChild>
        <w:div w:id="858276928">
          <w:marLeft w:val="0"/>
          <w:marRight w:val="0"/>
          <w:marTop w:val="0"/>
          <w:marBottom w:val="0"/>
          <w:divBdr>
            <w:top w:val="none" w:sz="0" w:space="0" w:color="auto"/>
            <w:left w:val="none" w:sz="0" w:space="0" w:color="auto"/>
            <w:bottom w:val="none" w:sz="0" w:space="0" w:color="auto"/>
            <w:right w:val="none" w:sz="0" w:space="0" w:color="auto"/>
          </w:divBdr>
        </w:div>
      </w:divsChild>
    </w:div>
    <w:div w:id="2003115677">
      <w:bodyDiv w:val="1"/>
      <w:marLeft w:val="0"/>
      <w:marRight w:val="0"/>
      <w:marTop w:val="0"/>
      <w:marBottom w:val="0"/>
      <w:divBdr>
        <w:top w:val="none" w:sz="0" w:space="0" w:color="auto"/>
        <w:left w:val="none" w:sz="0" w:space="0" w:color="auto"/>
        <w:bottom w:val="none" w:sz="0" w:space="0" w:color="auto"/>
        <w:right w:val="none" w:sz="0" w:space="0" w:color="auto"/>
      </w:divBdr>
      <w:divsChild>
        <w:div w:id="209080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95</cp:revision>
  <dcterms:created xsi:type="dcterms:W3CDTF">2016-05-05T06:08:00Z</dcterms:created>
  <dcterms:modified xsi:type="dcterms:W3CDTF">2017-05-12T01:21:00Z</dcterms:modified>
</cp:coreProperties>
</file>